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D5E5C">
      <w:pPr>
        <w:rPr>
          <w:rFonts w:ascii="Times New Roman" w:hAnsi="Times New Roman"/>
          <w:sz w:val="44"/>
          <w:szCs w:val="44"/>
        </w:rPr>
      </w:pPr>
      <w:r>
        <w:rPr>
          <w:rFonts w:ascii="Times New Roman" w:hAnsi="Times New Roman"/>
          <w:sz w:val="44"/>
          <w:szCs w:val="44"/>
        </w:rPr>
        <w:drawing>
          <wp:anchor distT="0" distB="0" distL="114300" distR="114300" simplePos="0" relativeHeight="251659264" behindDoc="1" locked="0" layoutInCell="1" allowOverlap="1">
            <wp:simplePos x="0" y="0"/>
            <wp:positionH relativeFrom="column">
              <wp:posOffset>5585460</wp:posOffset>
            </wp:positionH>
            <wp:positionV relativeFrom="paragraph">
              <wp:posOffset>0</wp:posOffset>
            </wp:positionV>
            <wp:extent cx="1031240" cy="722630"/>
            <wp:effectExtent l="0" t="0" r="0" b="1270"/>
            <wp:wrapTight wrapText="bothSides">
              <wp:wrapPolygon>
                <wp:start x="0" y="0"/>
                <wp:lineTo x="0" y="21069"/>
                <wp:lineTo x="21148" y="21069"/>
                <wp:lineTo x="21148" y="0"/>
                <wp:lineTo x="0" y="0"/>
              </wp:wrapPolygon>
            </wp:wrapTight>
            <wp:docPr id="4" name="Immagine 4" descr="201707051534286988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2017070515342869889100"/>
                    <pic:cNvPicPr>
                      <a:picLocks noChangeAspect="1" noChangeArrowheads="1"/>
                    </pic:cNvPicPr>
                  </pic:nvPicPr>
                  <pic:blipFill>
                    <a:blip r:embed="rId7" cstate="print"/>
                    <a:srcRect/>
                    <a:stretch>
                      <a:fillRect/>
                    </a:stretch>
                  </pic:blipFill>
                  <pic:spPr>
                    <a:xfrm>
                      <a:off x="0" y="0"/>
                      <a:ext cx="1031240" cy="722630"/>
                    </a:xfrm>
                    <a:prstGeom prst="rect">
                      <a:avLst/>
                    </a:prstGeom>
                    <a:noFill/>
                    <a:ln w="9525">
                      <a:noFill/>
                      <a:miter lim="800000"/>
                      <a:headEnd/>
                      <a:tailEnd/>
                    </a:ln>
                  </pic:spPr>
                </pic:pic>
              </a:graphicData>
            </a:graphic>
          </wp:anchor>
        </w:drawing>
      </w:r>
      <w:r>
        <w:rPr>
          <w:rFonts w:ascii="Times New Roman" w:hAnsi="Times New Roman"/>
          <w:sz w:val="44"/>
          <w:szCs w:val="44"/>
        </w:rPr>
        <w:drawing>
          <wp:anchor distT="0" distB="0" distL="114300" distR="114300" simplePos="0" relativeHeight="251660288" behindDoc="0" locked="0" layoutInCell="1" allowOverlap="1">
            <wp:simplePos x="0" y="0"/>
            <wp:positionH relativeFrom="margin">
              <wp:posOffset>-472440</wp:posOffset>
            </wp:positionH>
            <wp:positionV relativeFrom="page">
              <wp:posOffset>180975</wp:posOffset>
            </wp:positionV>
            <wp:extent cx="1114425" cy="1303020"/>
            <wp:effectExtent l="0" t="0" r="9525"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pic:cNvPicPr>
                  </pic:nvPicPr>
                  <pic:blipFill>
                    <a:blip r:embed="rId8" cstate="print">
                      <a:extLst>
                        <a:ext uri="{28A0092B-C50C-407E-A947-70E740481C1C}">
                          <a14:useLocalDpi xmlns:a14="http://schemas.microsoft.com/office/drawing/2010/main" val="0"/>
                        </a:ext>
                      </a:extLst>
                    </a:blip>
                    <a:srcRect r="39332"/>
                    <a:stretch>
                      <a:fillRect/>
                    </a:stretch>
                  </pic:blipFill>
                  <pic:spPr>
                    <a:xfrm>
                      <a:off x="0" y="0"/>
                      <a:ext cx="1114425" cy="1303020"/>
                    </a:xfrm>
                    <a:prstGeom prst="rect">
                      <a:avLst/>
                    </a:prstGeom>
                  </pic:spPr>
                </pic:pic>
              </a:graphicData>
            </a:graphic>
          </wp:anchor>
        </w:drawing>
      </w:r>
      <w:r>
        <w:rPr>
          <w:rFonts w:ascii="Times New Roman" w:hAnsi="Times New Roman"/>
          <w:sz w:val="44"/>
          <w:szCs w:val="44"/>
        </w:rPr>
        <w:t xml:space="preserve">         Scuola dell’Infanzia Paritaria</w:t>
      </w:r>
    </w:p>
    <w:p w14:paraId="61EE83BA">
      <w:pPr>
        <w:rPr>
          <w:rFonts w:ascii="Times New Roman" w:hAnsi="Times New Roman"/>
          <w:sz w:val="44"/>
          <w:szCs w:val="44"/>
        </w:rPr>
      </w:pPr>
      <w:r>
        <w:rPr>
          <w:rFonts w:ascii="Times New Roman" w:hAnsi="Times New Roman"/>
          <w:sz w:val="44"/>
          <w:szCs w:val="44"/>
        </w:rPr>
        <w:t xml:space="preserve">     e Nido Integrato “San Filippo Neri”</w:t>
      </w:r>
    </w:p>
    <w:p w14:paraId="164059C7">
      <w:pPr>
        <w:spacing w:after="0" w:line="240" w:lineRule="auto"/>
      </w:pPr>
    </w:p>
    <w:p w14:paraId="3DC0EDA7">
      <w:pPr>
        <w:spacing w:after="0" w:line="240" w:lineRule="auto"/>
      </w:pPr>
    </w:p>
    <w:p w14:paraId="2D69E8A6">
      <w:pPr>
        <w:spacing w:after="0" w:line="240" w:lineRule="auto"/>
        <w:sectPr>
          <w:footerReference r:id="rId5" w:type="default"/>
          <w:pgSz w:w="11900" w:h="16840"/>
          <w:pgMar w:top="568" w:right="1134" w:bottom="1134" w:left="1134" w:header="708" w:footer="708" w:gutter="0"/>
          <w:cols w:space="720" w:num="1"/>
        </w:sectPr>
      </w:pPr>
    </w:p>
    <w:p w14:paraId="530EFEFF">
      <w:pPr>
        <w:spacing w:after="0" w:line="240" w:lineRule="auto"/>
        <w:rPr>
          <w:rFonts w:ascii="Times New Roman" w:hAnsi="Times New Roman" w:eastAsia="Times New Roman" w:cs="Times New Roman"/>
          <w:sz w:val="24"/>
          <w:szCs w:val="24"/>
        </w:rPr>
      </w:pPr>
      <w:r>
        <w:rPr>
          <w:rFonts w:ascii="Times New Roman" w:hAnsi="Times New Roman"/>
          <w:sz w:val="24"/>
          <w:szCs w:val="24"/>
        </w:rPr>
        <w:t>Piazzale Igino Bonetti, 4</w:t>
      </w:r>
    </w:p>
    <w:p w14:paraId="01595C8D">
      <w:pPr>
        <w:spacing w:after="0" w:line="240" w:lineRule="auto"/>
        <w:rPr>
          <w:rFonts w:ascii="Times New Roman" w:hAnsi="Times New Roman" w:eastAsia="Times New Roman" w:cs="Times New Roman"/>
          <w:sz w:val="24"/>
          <w:szCs w:val="24"/>
        </w:rPr>
      </w:pPr>
      <w:r>
        <w:rPr>
          <w:rFonts w:ascii="Times New Roman" w:hAnsi="Times New Roman"/>
          <w:sz w:val="24"/>
          <w:szCs w:val="24"/>
        </w:rPr>
        <w:t>37010, Torri del Benaco</w:t>
      </w:r>
    </w:p>
    <w:p w14:paraId="5C402D84">
      <w:pPr>
        <w:spacing w:after="0" w:line="240" w:lineRule="auto"/>
        <w:rPr>
          <w:rFonts w:ascii="Times New Roman" w:hAnsi="Times New Roman" w:eastAsia="Times New Roman" w:cs="Times New Roman"/>
          <w:sz w:val="24"/>
          <w:szCs w:val="24"/>
        </w:rPr>
      </w:pPr>
      <w:r>
        <w:rPr>
          <w:rFonts w:ascii="Times New Roman" w:hAnsi="Times New Roman"/>
          <w:sz w:val="24"/>
          <w:szCs w:val="24"/>
        </w:rPr>
        <w:t xml:space="preserve">                                    Telefono: 045/7225312</w:t>
      </w:r>
    </w:p>
    <w:p w14:paraId="251F05CF">
      <w:pPr>
        <w:spacing w:after="0" w:line="240" w:lineRule="auto"/>
        <w:rPr>
          <w:rFonts w:ascii="Times New Roman" w:hAnsi="Times New Roman" w:eastAsia="Times New Roman" w:cs="Times New Roman"/>
          <w:sz w:val="24"/>
          <w:szCs w:val="24"/>
        </w:rPr>
      </w:pPr>
      <w:r>
        <w:rPr>
          <w:rFonts w:ascii="Times New Roman" w:hAnsi="Times New Roman"/>
          <w:sz w:val="24"/>
          <w:szCs w:val="24"/>
        </w:rPr>
        <w:t xml:space="preserve">                                  Mail: </w:t>
      </w:r>
      <w:r>
        <w:rPr>
          <w:rFonts w:ascii="Times New Roman" w:hAnsi="Times New Roman"/>
          <w:color w:val="548DD4"/>
          <w:sz w:val="24"/>
          <w:szCs w:val="24"/>
          <w:u w:val="single" w:color="548DD4"/>
        </w:rPr>
        <w:t>neritorri@fismvr.it</w:t>
      </w:r>
    </w:p>
    <w:p w14:paraId="322EA7DF">
      <w:pPr>
        <w:jc w:val="center"/>
        <w:sectPr>
          <w:type w:val="continuous"/>
          <w:pgSz w:w="11900" w:h="16840"/>
          <w:pgMar w:top="709" w:right="1134" w:bottom="1134" w:left="1134" w:header="708" w:footer="708" w:gutter="0"/>
          <w:cols w:space="708" w:num="2"/>
        </w:sectPr>
      </w:pPr>
    </w:p>
    <w:p w14:paraId="42EAEF67">
      <w:pPr>
        <w:spacing w:after="0" w:line="240" w:lineRule="auto"/>
        <w:rPr>
          <w:rFonts w:ascii="Times New Roman" w:hAnsi="Times New Roman" w:eastAsia="Times New Roman" w:cs="Times New Roman"/>
          <w:sz w:val="24"/>
          <w:szCs w:val="24"/>
        </w:rPr>
      </w:pPr>
      <w:r>
        <w:rPr>
          <w:rFonts w:ascii="Times New Roman" w:hAnsi="Times New Roman"/>
          <w:sz w:val="24"/>
          <w:szCs w:val="24"/>
        </w:rPr>
        <w:t xml:space="preserve">Partita Iva </w:t>
      </w:r>
      <w:r>
        <w:rPr>
          <w:rFonts w:ascii="Times New Roman" w:hAnsi="Times New Roman"/>
          <w:i/>
          <w:sz w:val="24"/>
          <w:szCs w:val="24"/>
        </w:rPr>
        <w:t>01541080238</w:t>
      </w:r>
    </w:p>
    <w:p w14:paraId="49EF10A5">
      <w:pPr>
        <w:rPr>
          <w:rFonts w:ascii="Times New Roman" w:hAnsi="Times New Roman" w:eastAsia="Times New Roman" w:cs="Times New Roman"/>
          <w:b/>
          <w:bCs/>
          <w:sz w:val="40"/>
          <w:szCs w:val="40"/>
        </w:rPr>
      </w:pPr>
    </w:p>
    <w:p w14:paraId="735E55B1">
      <w:pPr>
        <w:jc w:val="center"/>
        <w:rPr>
          <w:rFonts w:ascii="Times New Roman" w:hAnsi="Times New Roman" w:eastAsia="Times New Roman" w:cs="Times New Roman"/>
          <w:b/>
          <w:bCs/>
          <w:sz w:val="18"/>
          <w:szCs w:val="24"/>
        </w:rPr>
      </w:pPr>
    </w:p>
    <w:p w14:paraId="050A59A5">
      <w:pPr>
        <w:jc w:val="center"/>
        <w:rPr>
          <w:rFonts w:ascii="Times New Roman" w:hAnsi="Times New Roman"/>
          <w:b/>
          <w:bCs/>
          <w:sz w:val="96"/>
          <w:szCs w:val="96"/>
        </w:rPr>
      </w:pPr>
      <w:r>
        <w:rPr>
          <w:rFonts w:ascii="Times New Roman" w:hAnsi="Times New Roman"/>
          <w:b/>
          <w:bCs/>
          <w:sz w:val="96"/>
          <w:szCs w:val="96"/>
        </w:rPr>
        <w:t>REGOLAMENTO NIDO INTEGRATO</w:t>
      </w:r>
    </w:p>
    <w:p w14:paraId="791DC99B">
      <w:pPr>
        <w:jc w:val="center"/>
        <w:rPr>
          <w:rFonts w:ascii="Times New Roman" w:hAnsi="Times New Roman"/>
          <w:b/>
          <w:bCs/>
          <w:sz w:val="48"/>
          <w:szCs w:val="96"/>
        </w:rPr>
      </w:pPr>
      <w:r>
        <w:rPr>
          <w:rFonts w:ascii="Times New Roman" w:hAnsi="Times New Roman"/>
          <w:b/>
          <w:bCs/>
          <w:sz w:val="48"/>
          <w:szCs w:val="96"/>
        </w:rPr>
        <w:t>4-36 mesi</w:t>
      </w:r>
    </w:p>
    <w:p w14:paraId="65F7E789">
      <w:pPr>
        <w:rPr>
          <w:rFonts w:ascii="Times New Roman" w:hAnsi="Times New Roman"/>
          <w:b/>
          <w:bCs/>
          <w:sz w:val="52"/>
          <w:szCs w:val="96"/>
        </w:rPr>
      </w:pPr>
      <w:r>
        <w:drawing>
          <wp:anchor distT="0" distB="0" distL="114300" distR="114300" simplePos="0" relativeHeight="251661312" behindDoc="1" locked="0" layoutInCell="1" allowOverlap="1">
            <wp:simplePos x="0" y="0"/>
            <wp:positionH relativeFrom="margin">
              <wp:align>center</wp:align>
            </wp:positionH>
            <wp:positionV relativeFrom="paragraph">
              <wp:posOffset>179705</wp:posOffset>
            </wp:positionV>
            <wp:extent cx="4495800" cy="3735070"/>
            <wp:effectExtent l="0" t="0" r="0" b="0"/>
            <wp:wrapTight wrapText="bothSides">
              <wp:wrapPolygon>
                <wp:start x="0" y="0"/>
                <wp:lineTo x="0" y="21482"/>
                <wp:lineTo x="21508" y="21482"/>
                <wp:lineTo x="21508" y="0"/>
                <wp:lineTo x="0" y="0"/>
              </wp:wrapPolygon>
            </wp:wrapTight>
            <wp:docPr id="3" name="Immagine 2" descr="Asili nido Archivio - Pagina 15 di 16 - Emilia-Romagna Ma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Asili nido Archivio - Pagina 15 di 16 - Emilia-Romagna Mam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495800" cy="3735070"/>
                    </a:xfrm>
                    <a:prstGeom prst="rect">
                      <a:avLst/>
                    </a:prstGeom>
                    <a:noFill/>
                    <a:ln>
                      <a:noFill/>
                    </a:ln>
                  </pic:spPr>
                </pic:pic>
              </a:graphicData>
            </a:graphic>
          </wp:anchor>
        </w:drawing>
      </w:r>
    </w:p>
    <w:p w14:paraId="727A72E5">
      <w:pPr>
        <w:jc w:val="center"/>
        <w:rPr>
          <w:rFonts w:ascii="Times New Roman" w:hAnsi="Times New Roman" w:eastAsia="Times New Roman" w:cs="Times New Roman"/>
          <w:b/>
          <w:bCs/>
          <w:sz w:val="52"/>
          <w:szCs w:val="96"/>
        </w:rPr>
      </w:pPr>
    </w:p>
    <w:p w14:paraId="408C4E86">
      <w:pPr>
        <w:rPr>
          <w:rFonts w:ascii="Times New Roman" w:hAnsi="Times New Roman"/>
          <w:b/>
          <w:sz w:val="24"/>
          <w:szCs w:val="24"/>
        </w:rPr>
      </w:pPr>
    </w:p>
    <w:p w14:paraId="4F63F167">
      <w:pPr>
        <w:rPr>
          <w:rFonts w:ascii="Times New Roman" w:hAnsi="Times New Roman"/>
          <w:b/>
          <w:sz w:val="24"/>
          <w:szCs w:val="24"/>
        </w:rPr>
      </w:pPr>
    </w:p>
    <w:p w14:paraId="13ACBE42">
      <w:pPr>
        <w:rPr>
          <w:rFonts w:ascii="Times New Roman" w:hAnsi="Times New Roman"/>
          <w:b/>
          <w:sz w:val="24"/>
          <w:szCs w:val="24"/>
        </w:rPr>
      </w:pPr>
    </w:p>
    <w:p w14:paraId="08794A44">
      <w:pPr>
        <w:rPr>
          <w:rFonts w:ascii="Times New Roman" w:hAnsi="Times New Roman"/>
          <w:b/>
          <w:sz w:val="24"/>
          <w:szCs w:val="24"/>
        </w:rPr>
      </w:pPr>
    </w:p>
    <w:p w14:paraId="420559C7">
      <w:pPr>
        <w:rPr>
          <w:rFonts w:ascii="Times New Roman" w:hAnsi="Times New Roman"/>
          <w:b/>
          <w:sz w:val="24"/>
          <w:szCs w:val="24"/>
        </w:rPr>
      </w:pPr>
    </w:p>
    <w:p w14:paraId="000ABB21">
      <w:pPr>
        <w:rPr>
          <w:rFonts w:ascii="Times New Roman" w:hAnsi="Times New Roman"/>
          <w:b/>
          <w:sz w:val="24"/>
          <w:szCs w:val="24"/>
        </w:rPr>
      </w:pPr>
    </w:p>
    <w:p w14:paraId="091CA3EC">
      <w:pPr>
        <w:rPr>
          <w:rFonts w:ascii="Times New Roman" w:hAnsi="Times New Roman"/>
          <w:b/>
          <w:sz w:val="24"/>
          <w:szCs w:val="24"/>
        </w:rPr>
      </w:pPr>
    </w:p>
    <w:p w14:paraId="0A032D57">
      <w:pPr>
        <w:rPr>
          <w:rFonts w:ascii="Times New Roman" w:hAnsi="Times New Roman"/>
          <w:b/>
          <w:sz w:val="24"/>
          <w:szCs w:val="24"/>
        </w:rPr>
      </w:pPr>
    </w:p>
    <w:p w14:paraId="35B75067">
      <w:pPr>
        <w:rPr>
          <w:rFonts w:ascii="Times New Roman" w:hAnsi="Times New Roman"/>
          <w:b/>
          <w:sz w:val="24"/>
          <w:szCs w:val="24"/>
        </w:rPr>
      </w:pPr>
    </w:p>
    <w:p w14:paraId="5AB264D4">
      <w:pPr>
        <w:rPr>
          <w:rFonts w:ascii="Times New Roman" w:hAnsi="Times New Roman"/>
          <w:b/>
          <w:sz w:val="24"/>
          <w:szCs w:val="24"/>
        </w:rPr>
      </w:pPr>
    </w:p>
    <w:p w14:paraId="209EA304">
      <w:pPr>
        <w:rPr>
          <w:rFonts w:ascii="Times New Roman" w:hAnsi="Times New Roman"/>
          <w:b/>
          <w:sz w:val="24"/>
          <w:szCs w:val="24"/>
        </w:rPr>
      </w:pPr>
    </w:p>
    <w:p w14:paraId="73E7309A">
      <w:pPr>
        <w:spacing w:after="0" w:line="360" w:lineRule="auto"/>
        <w:jc w:val="center"/>
        <w:rPr>
          <w:rFonts w:ascii="Times New Roman" w:hAnsi="Times New Roman"/>
          <w:b/>
          <w:sz w:val="24"/>
          <w:szCs w:val="24"/>
        </w:rPr>
      </w:pPr>
      <w:r>
        <w:rPr>
          <w:rFonts w:ascii="Times New Roman" w:hAnsi="Times New Roman"/>
          <w:b/>
          <w:sz w:val="24"/>
          <w:szCs w:val="24"/>
        </w:rPr>
        <w:t>Art. 1- Presentazione</w:t>
      </w:r>
    </w:p>
    <w:p w14:paraId="07407863">
      <w:pPr>
        <w:spacing w:after="0" w:line="360" w:lineRule="auto"/>
        <w:jc w:val="both"/>
        <w:rPr>
          <w:rFonts w:ascii="Times New Roman" w:hAnsi="Times New Roman"/>
          <w:sz w:val="24"/>
          <w:szCs w:val="24"/>
        </w:rPr>
      </w:pPr>
      <w:r>
        <w:rPr>
          <w:rFonts w:ascii="Times New Roman" w:hAnsi="Times New Roman"/>
          <w:sz w:val="24"/>
          <w:szCs w:val="24"/>
        </w:rPr>
        <w:t>L’Asilo Nido e la Scuola dell’Infanzia sono servizi socio-educativo di interesse pubblico, istituiti per favorire l’equilibrato sviluppo fisico e psichico dei bambini di età compresa tra i 4 e 36 mesi per il Nido e dai 3 ai 5 anni per l’Infanzia, mantenendo un rapporto costante ed organico con la famiglia, in collegamento con le altre istituzioni sociali e scolastiche del territorio.</w:t>
      </w:r>
    </w:p>
    <w:p w14:paraId="0B9E7B30">
      <w:pPr>
        <w:spacing w:after="0" w:line="360" w:lineRule="auto"/>
        <w:rPr>
          <w:rFonts w:ascii="Times New Roman" w:hAnsi="Times New Roman"/>
          <w:b/>
          <w:sz w:val="24"/>
          <w:szCs w:val="24"/>
        </w:rPr>
      </w:pPr>
    </w:p>
    <w:p w14:paraId="3A1656AA">
      <w:pPr>
        <w:spacing w:after="0" w:line="360" w:lineRule="auto"/>
        <w:jc w:val="center"/>
        <w:rPr>
          <w:rFonts w:ascii="Times New Roman" w:hAnsi="Times New Roman"/>
          <w:b/>
          <w:sz w:val="24"/>
          <w:szCs w:val="24"/>
        </w:rPr>
      </w:pPr>
      <w:r>
        <w:rPr>
          <w:rFonts w:ascii="Times New Roman" w:hAnsi="Times New Roman"/>
          <w:b/>
          <w:sz w:val="24"/>
          <w:szCs w:val="24"/>
        </w:rPr>
        <w:t>Art. 2- Finalità</w:t>
      </w:r>
    </w:p>
    <w:p w14:paraId="06079965">
      <w:pPr>
        <w:spacing w:after="0" w:line="360" w:lineRule="auto"/>
        <w:jc w:val="both"/>
        <w:rPr>
          <w:rFonts w:ascii="Times New Roman" w:hAnsi="Times New Roman"/>
          <w:sz w:val="24"/>
          <w:szCs w:val="24"/>
        </w:rPr>
      </w:pPr>
      <w:r>
        <w:rPr>
          <w:rFonts w:ascii="Times New Roman" w:hAnsi="Times New Roman"/>
          <w:sz w:val="24"/>
          <w:szCs w:val="24"/>
        </w:rPr>
        <w:t xml:space="preserve">II </w:t>
      </w:r>
      <w:r>
        <w:rPr>
          <w:rFonts w:ascii="Times New Roman" w:hAnsi="Times New Roman"/>
          <w:sz w:val="24"/>
          <w:szCs w:val="24"/>
          <w:u w:val="single"/>
        </w:rPr>
        <w:t>Nido</w:t>
      </w:r>
      <w:r>
        <w:rPr>
          <w:rFonts w:ascii="Times New Roman" w:hAnsi="Times New Roman"/>
          <w:sz w:val="24"/>
          <w:szCs w:val="24"/>
        </w:rPr>
        <w:t xml:space="preserve"> sostiene, stimola e orienta lo sviluppo globale del bambino, offrendo la possibilità di sperimentare, conoscere, creare; è un luogo dove il bambino può costruire legami affettivi significativi in un ambiente emotivamente rassicurante, pensato per lui. In particolare, esso si propone di:</w:t>
      </w:r>
    </w:p>
    <w:p w14:paraId="6C945ECD">
      <w:pPr>
        <w:pStyle w:val="11"/>
        <w:numPr>
          <w:ilvl w:val="0"/>
          <w:numId w:val="1"/>
        </w:numPr>
        <w:pBdr>
          <w:top w:val="none" w:color="auto" w:sz="0" w:space="0"/>
          <w:left w:val="none" w:color="auto" w:sz="0" w:space="0"/>
          <w:bottom w:val="none" w:color="auto" w:sz="0" w:space="0"/>
          <w:right w:val="none" w:color="auto" w:sz="0" w:space="0"/>
          <w:between w:val="none" w:color="auto" w:sz="0" w:space="0"/>
        </w:pBdr>
        <w:spacing w:after="0" w:line="360" w:lineRule="auto"/>
        <w:contextualSpacing/>
        <w:jc w:val="both"/>
        <w:rPr>
          <w:rFonts w:ascii="Times New Roman" w:hAnsi="Times New Roman"/>
          <w:sz w:val="24"/>
          <w:szCs w:val="24"/>
        </w:rPr>
      </w:pPr>
      <w:r>
        <w:rPr>
          <w:rFonts w:ascii="Times New Roman" w:hAnsi="Times New Roman"/>
          <w:sz w:val="24"/>
          <w:szCs w:val="24"/>
        </w:rPr>
        <w:t>offrire un contesto educativo qualificato che permetta al bambino una crescita equilibrata e armonica dal punto di vista affettivo, emotivo, sociale, cognitivo e il raggiungimento di una propria autonomia di base;</w:t>
      </w:r>
    </w:p>
    <w:p w14:paraId="1305D7A3">
      <w:pPr>
        <w:pStyle w:val="11"/>
        <w:numPr>
          <w:ilvl w:val="0"/>
          <w:numId w:val="1"/>
        </w:numPr>
        <w:pBdr>
          <w:top w:val="none" w:color="auto" w:sz="0" w:space="0"/>
          <w:left w:val="none" w:color="auto" w:sz="0" w:space="0"/>
          <w:bottom w:val="none" w:color="auto" w:sz="0" w:space="0"/>
          <w:right w:val="none" w:color="auto" w:sz="0" w:space="0"/>
          <w:between w:val="none" w:color="auto" w:sz="0" w:space="0"/>
        </w:pBdr>
        <w:spacing w:after="0" w:line="360" w:lineRule="auto"/>
        <w:contextualSpacing/>
        <w:jc w:val="both"/>
        <w:rPr>
          <w:rFonts w:ascii="Times New Roman" w:hAnsi="Times New Roman"/>
          <w:sz w:val="24"/>
          <w:szCs w:val="24"/>
        </w:rPr>
      </w:pPr>
      <w:r>
        <w:rPr>
          <w:rFonts w:ascii="Times New Roman" w:hAnsi="Times New Roman"/>
          <w:sz w:val="24"/>
          <w:szCs w:val="24"/>
        </w:rPr>
        <w:t>affiancare la famiglia offrendo un supporto nell'affrontare le diverse esigenze di tipo lavorativo e, nello stesso tempo, ponendosi come luogo di confronto e di scambio tra i genitori su problematiche relative all'educazione dei figli;</w:t>
      </w:r>
    </w:p>
    <w:p w14:paraId="622E30C0">
      <w:pPr>
        <w:pStyle w:val="11"/>
        <w:numPr>
          <w:ilvl w:val="0"/>
          <w:numId w:val="1"/>
        </w:numPr>
        <w:pBdr>
          <w:top w:val="none" w:color="auto" w:sz="0" w:space="0"/>
          <w:left w:val="none" w:color="auto" w:sz="0" w:space="0"/>
          <w:bottom w:val="none" w:color="auto" w:sz="0" w:space="0"/>
          <w:right w:val="none" w:color="auto" w:sz="0" w:space="0"/>
          <w:between w:val="none" w:color="auto" w:sz="0" w:space="0"/>
        </w:pBdr>
        <w:spacing w:after="0" w:line="360" w:lineRule="auto"/>
        <w:contextualSpacing/>
        <w:jc w:val="both"/>
        <w:rPr>
          <w:rFonts w:ascii="Times New Roman" w:hAnsi="Times New Roman"/>
          <w:sz w:val="24"/>
          <w:szCs w:val="24"/>
        </w:rPr>
      </w:pPr>
      <w:r>
        <w:rPr>
          <w:rFonts w:ascii="Times New Roman" w:hAnsi="Times New Roman"/>
          <w:sz w:val="24"/>
          <w:szCs w:val="24"/>
        </w:rPr>
        <w:t>favorire la creazione di una rete educativa che, ponendo il bambino al centro, possa collegare tra loro il Nido stesso, la famiglia, la Scuola dell'Infanzia e tutte le altre agenzie educative legate alla Prima Infanzia, nel rispetto di un'armonia educativa che è fondamentale per uno sviluppo equilibrato del bambino;</w:t>
      </w:r>
    </w:p>
    <w:p w14:paraId="211119DB">
      <w:pPr>
        <w:pStyle w:val="11"/>
        <w:numPr>
          <w:ilvl w:val="0"/>
          <w:numId w:val="2"/>
        </w:numPr>
        <w:pBdr>
          <w:top w:val="none" w:color="auto" w:sz="0" w:space="0"/>
          <w:left w:val="none" w:color="auto" w:sz="0" w:space="0"/>
          <w:bottom w:val="none" w:color="auto" w:sz="0" w:space="0"/>
          <w:right w:val="none" w:color="auto" w:sz="0" w:space="0"/>
          <w:between w:val="none" w:color="auto" w:sz="0" w:space="0"/>
        </w:pBdr>
        <w:spacing w:after="0" w:line="360" w:lineRule="auto"/>
        <w:contextualSpacing/>
        <w:jc w:val="both"/>
        <w:rPr>
          <w:rFonts w:ascii="Times New Roman" w:hAnsi="Times New Roman"/>
          <w:sz w:val="24"/>
          <w:szCs w:val="24"/>
        </w:rPr>
      </w:pPr>
      <w:r>
        <w:rPr>
          <w:rFonts w:ascii="Times New Roman" w:hAnsi="Times New Roman"/>
          <w:sz w:val="24"/>
          <w:szCs w:val="24"/>
        </w:rPr>
        <w:t>ricercare e favorire una continuità educativa e di intenti rispetto a quanto verrà proposto ai bambini alla Scuola dell'Infanzia;</w:t>
      </w:r>
    </w:p>
    <w:p w14:paraId="2819B3D0">
      <w:pPr>
        <w:pStyle w:val="11"/>
        <w:numPr>
          <w:ilvl w:val="0"/>
          <w:numId w:val="2"/>
        </w:numPr>
        <w:pBdr>
          <w:top w:val="none" w:color="auto" w:sz="0" w:space="0"/>
          <w:left w:val="none" w:color="auto" w:sz="0" w:space="0"/>
          <w:bottom w:val="none" w:color="auto" w:sz="0" w:space="0"/>
          <w:right w:val="none" w:color="auto" w:sz="0" w:space="0"/>
          <w:between w:val="none" w:color="auto" w:sz="0" w:space="0"/>
        </w:pBdr>
        <w:spacing w:after="0" w:line="360" w:lineRule="auto"/>
        <w:contextualSpacing/>
        <w:jc w:val="both"/>
        <w:rPr>
          <w:rFonts w:ascii="Times New Roman" w:hAnsi="Times New Roman"/>
          <w:sz w:val="24"/>
          <w:szCs w:val="24"/>
        </w:rPr>
      </w:pPr>
      <w:r>
        <w:rPr>
          <w:rFonts w:ascii="Times New Roman" w:hAnsi="Times New Roman"/>
          <w:sz w:val="24"/>
          <w:szCs w:val="24"/>
        </w:rPr>
        <w:t>prevenire e individuare precocemente eventuali situazioni di difficoltà e di svantaggio psico-fisico e socio-culturale.</w:t>
      </w:r>
    </w:p>
    <w:p w14:paraId="1C6AF482">
      <w:pPr>
        <w:spacing w:after="0" w:line="360" w:lineRule="auto"/>
        <w:jc w:val="both"/>
        <w:rPr>
          <w:rFonts w:ascii="Times New Roman" w:hAnsi="Times New Roman"/>
          <w:sz w:val="24"/>
          <w:szCs w:val="24"/>
        </w:rPr>
      </w:pPr>
    </w:p>
    <w:p w14:paraId="0A1BA9EE">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 3 - Diritto di accesso al servizio</w:t>
      </w:r>
    </w:p>
    <w:p w14:paraId="6252C88E">
      <w:pPr>
        <w:spacing w:after="0" w:line="240" w:lineRule="auto"/>
        <w:rPr>
          <w:rFonts w:ascii="Times New Roman" w:hAnsi="Times New Roman" w:eastAsia="Times New Roman" w:cs="Times New Roman"/>
          <w:sz w:val="24"/>
          <w:szCs w:val="24"/>
        </w:rPr>
      </w:pPr>
    </w:p>
    <w:p w14:paraId="1CE4D92A">
      <w:pPr>
        <w:spacing w:after="0" w:line="360" w:lineRule="auto"/>
        <w:jc w:val="both"/>
        <w:rPr>
          <w:rFonts w:ascii="Times New Roman" w:hAnsi="Times New Roman"/>
          <w:sz w:val="24"/>
          <w:szCs w:val="24"/>
        </w:rPr>
      </w:pPr>
      <w:r>
        <w:rPr>
          <w:rFonts w:ascii="Times New Roman" w:hAnsi="Times New Roman"/>
          <w:sz w:val="24"/>
          <w:szCs w:val="24"/>
        </w:rPr>
        <w:t>Il nido integrato accoglie i bambini di età compresa tra i 4 mesi e i 36 mesi, residenti e non residenti nel comune di Torri del Benaco, in base al protocollo di iscrizione.</w:t>
      </w:r>
    </w:p>
    <w:p w14:paraId="126BD11D">
      <w:pPr>
        <w:spacing w:after="0" w:line="360" w:lineRule="auto"/>
        <w:jc w:val="both"/>
        <w:rPr>
          <w:rFonts w:ascii="Times New Roman" w:hAnsi="Times New Roman"/>
          <w:sz w:val="24"/>
          <w:szCs w:val="24"/>
        </w:rPr>
      </w:pPr>
      <w:r>
        <w:rPr>
          <w:rFonts w:ascii="Times New Roman" w:hAnsi="Times New Roman"/>
          <w:sz w:val="24"/>
          <w:szCs w:val="24"/>
        </w:rPr>
        <w:t>Le sezioni sono così divise:</w:t>
      </w:r>
    </w:p>
    <w:p w14:paraId="4D42097F">
      <w:pPr>
        <w:pStyle w:val="11"/>
        <w:numPr>
          <w:ilvl w:val="0"/>
          <w:numId w:val="3"/>
        </w:num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Elefantini: lattanti dai 4 ai 12 mesi</w:t>
      </w:r>
    </w:p>
    <w:p w14:paraId="79731D4F">
      <w:pPr>
        <w:pStyle w:val="11"/>
        <w:numPr>
          <w:ilvl w:val="0"/>
          <w:numId w:val="3"/>
        </w:num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Coccinelle: semidivezzi dai 12 ai 24 mesi</w:t>
      </w:r>
    </w:p>
    <w:p w14:paraId="5038472D">
      <w:pPr>
        <w:pStyle w:val="11"/>
        <w:numPr>
          <w:ilvl w:val="0"/>
          <w:numId w:val="3"/>
        </w:num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Giraffe: divezzi dai 24 ai 36 mesi</w:t>
      </w:r>
    </w:p>
    <w:p w14:paraId="1A0F5D5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Il passaggio da elefantini a coccinelle avverrà in modo graduale al compimento del 12 mese d’età mentre da coccinelle a giraffe a settembre dell’anno precedente l’anno d’inizio scuola dell’infanzia.</w:t>
      </w:r>
    </w:p>
    <w:p w14:paraId="1B142CB2">
      <w:pPr>
        <w:spacing w:after="0" w:line="240" w:lineRule="auto"/>
        <w:rPr>
          <w:rFonts w:ascii="Times New Roman" w:hAnsi="Times New Roman"/>
          <w:b/>
          <w:sz w:val="24"/>
          <w:szCs w:val="24"/>
        </w:rPr>
      </w:pPr>
    </w:p>
    <w:p w14:paraId="7F7F9A16">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 4 - Organizzazione e funzionamento</w:t>
      </w:r>
    </w:p>
    <w:p w14:paraId="7567D593">
      <w:pPr>
        <w:spacing w:after="0" w:line="240" w:lineRule="auto"/>
        <w:jc w:val="both"/>
        <w:rPr>
          <w:rFonts w:ascii="Times New Roman" w:hAnsi="Times New Roman"/>
          <w:sz w:val="24"/>
          <w:szCs w:val="24"/>
        </w:rPr>
      </w:pPr>
    </w:p>
    <w:p w14:paraId="1266DF2D">
      <w:pPr>
        <w:spacing w:after="0"/>
        <w:jc w:val="both"/>
        <w:rPr>
          <w:rFonts w:ascii="Times New Roman" w:hAnsi="Times New Roman"/>
          <w:sz w:val="24"/>
          <w:szCs w:val="24"/>
        </w:rPr>
      </w:pPr>
      <w:r>
        <w:rPr>
          <w:rFonts w:ascii="Times New Roman" w:hAnsi="Times New Roman"/>
          <w:sz w:val="24"/>
          <w:szCs w:val="24"/>
        </w:rPr>
        <w:t xml:space="preserve">Il nido è aperto 12 mesi all’anno, dal lunedì al venerdì, in orario compreso tra le 8.00 e le 16.00. </w:t>
      </w:r>
    </w:p>
    <w:p w14:paraId="41FC982D">
      <w:pPr>
        <w:spacing w:after="0"/>
        <w:jc w:val="both"/>
        <w:rPr>
          <w:rFonts w:ascii="Times New Roman" w:hAnsi="Times New Roman"/>
          <w:sz w:val="24"/>
          <w:szCs w:val="24"/>
        </w:rPr>
      </w:pPr>
    </w:p>
    <w:p w14:paraId="5C14FFAA">
      <w:pPr>
        <w:spacing w:after="0"/>
        <w:jc w:val="both"/>
        <w:rPr>
          <w:rFonts w:ascii="Times New Roman" w:hAnsi="Times New Roman"/>
          <w:sz w:val="24"/>
          <w:szCs w:val="24"/>
        </w:rPr>
      </w:pPr>
      <w:r>
        <w:rPr>
          <w:rFonts w:ascii="Times New Roman" w:hAnsi="Times New Roman"/>
          <w:sz w:val="24"/>
          <w:szCs w:val="24"/>
        </w:rPr>
        <w:t>L’anno educativo va dal 1° settembre al 31 agosto, seguendo il calendario ministeriale adottato anche per la Scuola dell’Infanzia.</w:t>
      </w:r>
    </w:p>
    <w:p w14:paraId="78564E52">
      <w:pPr>
        <w:spacing w:after="0"/>
        <w:jc w:val="both"/>
        <w:rPr>
          <w:rFonts w:ascii="Times New Roman" w:hAnsi="Times New Roman" w:eastAsia="Times New Roman" w:cs="Times New Roman"/>
          <w:sz w:val="24"/>
          <w:szCs w:val="24"/>
        </w:rPr>
      </w:pPr>
    </w:p>
    <w:p w14:paraId="2CA110C0">
      <w:pPr>
        <w:spacing w:after="0"/>
        <w:jc w:val="both"/>
        <w:rPr>
          <w:rFonts w:ascii="Times New Roman" w:hAnsi="Times New Roman" w:eastAsia="Times New Roman" w:cs="Times New Roman"/>
          <w:sz w:val="24"/>
          <w:szCs w:val="24"/>
        </w:rPr>
      </w:pPr>
      <w:r>
        <w:rPr>
          <w:rFonts w:ascii="Times New Roman" w:hAnsi="Times New Roman"/>
          <w:sz w:val="24"/>
          <w:szCs w:val="24"/>
        </w:rPr>
        <w:t>L’accoglienza dei bambini avviene:</w:t>
      </w:r>
    </w:p>
    <w:p w14:paraId="3A0C501F">
      <w:pPr>
        <w:pStyle w:val="11"/>
        <w:numPr>
          <w:ilvl w:val="0"/>
          <w:numId w:val="4"/>
        </w:numPr>
        <w:spacing w:after="0"/>
        <w:jc w:val="both"/>
        <w:rPr>
          <w:rFonts w:ascii="Times New Roman" w:hAnsi="Times New Roman" w:eastAsia="Times New Roman" w:cs="Times New Roman"/>
          <w:sz w:val="24"/>
          <w:szCs w:val="24"/>
        </w:rPr>
      </w:pPr>
      <w:r>
        <w:rPr>
          <w:rFonts w:ascii="Times New Roman" w:hAnsi="Times New Roman"/>
          <w:sz w:val="24"/>
          <w:szCs w:val="24"/>
        </w:rPr>
        <w:t>Il mattino dalle 8.00 alle 8.50</w:t>
      </w:r>
    </w:p>
    <w:p w14:paraId="056A7BD9">
      <w:pPr>
        <w:pStyle w:val="11"/>
        <w:numPr>
          <w:ilvl w:val="0"/>
          <w:numId w:val="4"/>
        </w:numPr>
        <w:spacing w:after="0"/>
        <w:jc w:val="both"/>
        <w:rPr>
          <w:rFonts w:ascii="Times New Roman" w:hAnsi="Times New Roman" w:eastAsia="Times New Roman" w:cs="Times New Roman"/>
          <w:sz w:val="24"/>
          <w:szCs w:val="24"/>
        </w:rPr>
      </w:pPr>
      <w:r>
        <w:rPr>
          <w:rFonts w:ascii="Times New Roman" w:hAnsi="Times New Roman"/>
          <w:sz w:val="24"/>
          <w:szCs w:val="24"/>
        </w:rPr>
        <w:t>L’entrata/uscita pomeridiana intermedia dalle 12.30 alle 12.45</w:t>
      </w:r>
    </w:p>
    <w:p w14:paraId="611DEB5A">
      <w:pPr>
        <w:pStyle w:val="11"/>
        <w:numPr>
          <w:ilvl w:val="0"/>
          <w:numId w:val="4"/>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L’uscita pomeridiana dalle 15.15 alle 16.00</w:t>
      </w:r>
    </w:p>
    <w:p w14:paraId="53DACC63">
      <w:pPr>
        <w:spacing w:after="0"/>
        <w:jc w:val="both"/>
        <w:rPr>
          <w:rFonts w:ascii="Times New Roman" w:hAnsi="Times New Roman" w:eastAsia="Times New Roman" w:cs="Times New Roman"/>
          <w:sz w:val="24"/>
          <w:szCs w:val="24"/>
        </w:rPr>
      </w:pPr>
    </w:p>
    <w:p w14:paraId="0BDFD300">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Il riposo pomeridiano: dalle 12.45 alle 14.45. Per i bambini più piccoli è previsto anche il riposo del mattino in base alle loro necessità. </w:t>
      </w:r>
    </w:p>
    <w:p w14:paraId="24AE6318">
      <w:pPr>
        <w:spacing w:after="0"/>
        <w:jc w:val="both"/>
        <w:rPr>
          <w:rFonts w:ascii="Times New Roman" w:hAnsi="Times New Roman"/>
          <w:sz w:val="24"/>
          <w:szCs w:val="24"/>
        </w:rPr>
      </w:pPr>
    </w:p>
    <w:p w14:paraId="511C5D1E">
      <w:pPr>
        <w:spacing w:after="0"/>
        <w:jc w:val="both"/>
        <w:rPr>
          <w:rFonts w:ascii="Times New Roman" w:hAnsi="Times New Roman" w:eastAsia="Times New Roman" w:cs="Times New Roman"/>
          <w:sz w:val="24"/>
          <w:szCs w:val="24"/>
        </w:rPr>
      </w:pPr>
      <w:r>
        <w:rPr>
          <w:rFonts w:ascii="Times New Roman" w:hAnsi="Times New Roman"/>
          <w:sz w:val="24"/>
          <w:szCs w:val="24"/>
        </w:rPr>
        <w:t>Il ritiro dei bambini deve avvenire ad opera dei genitori oppure da persona delegata dagli stessi, nei seguenti orari:</w:t>
      </w:r>
    </w:p>
    <w:p w14:paraId="482D3A17">
      <w:pPr>
        <w:pStyle w:val="11"/>
        <w:numPr>
          <w:ilvl w:val="0"/>
          <w:numId w:val="5"/>
        </w:numPr>
        <w:spacing w:after="0"/>
        <w:jc w:val="both"/>
        <w:rPr>
          <w:rFonts w:ascii="Times New Roman" w:hAnsi="Times New Roman" w:eastAsia="Times New Roman" w:cs="Times New Roman"/>
          <w:sz w:val="24"/>
          <w:szCs w:val="24"/>
        </w:rPr>
      </w:pPr>
      <w:r>
        <w:rPr>
          <w:rFonts w:ascii="Times New Roman" w:hAnsi="Times New Roman"/>
          <w:sz w:val="24"/>
          <w:szCs w:val="24"/>
        </w:rPr>
        <w:t>Entro le ore 12.45 (orario parziale);</w:t>
      </w:r>
    </w:p>
    <w:p w14:paraId="0A1A574E">
      <w:pPr>
        <w:pStyle w:val="11"/>
        <w:numPr>
          <w:ilvl w:val="0"/>
          <w:numId w:val="5"/>
        </w:numPr>
        <w:spacing w:after="0"/>
        <w:jc w:val="both"/>
        <w:rPr>
          <w:rFonts w:ascii="Times New Roman" w:hAnsi="Times New Roman" w:eastAsia="Times New Roman" w:cs="Times New Roman"/>
          <w:sz w:val="24"/>
          <w:szCs w:val="24"/>
        </w:rPr>
      </w:pPr>
      <w:r>
        <w:rPr>
          <w:rFonts w:ascii="Times New Roman" w:hAnsi="Times New Roman"/>
          <w:sz w:val="24"/>
          <w:szCs w:val="24"/>
        </w:rPr>
        <w:t>Entro le ore 16.00 (orario normale).</w:t>
      </w:r>
    </w:p>
    <w:p w14:paraId="2F9401BC">
      <w:pPr>
        <w:spacing w:after="0"/>
        <w:rPr>
          <w:rFonts w:ascii="Times New Roman" w:hAnsi="Times New Roman"/>
          <w:sz w:val="24"/>
          <w:szCs w:val="24"/>
        </w:rPr>
      </w:pPr>
    </w:p>
    <w:p w14:paraId="5C135E30">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 xml:space="preserve">Fondamentale è la puntualità nel portare e nel ritirare i bambini. </w:t>
      </w:r>
    </w:p>
    <w:p w14:paraId="6E114FEB">
      <w:pPr>
        <w:spacing w:after="0" w:line="360" w:lineRule="auto"/>
        <w:jc w:val="both"/>
        <w:rPr>
          <w:rFonts w:ascii="Times New Roman" w:hAnsi="Times New Roman" w:eastAsia="Times New Roman" w:cs="Times New Roman"/>
          <w:b/>
          <w:bCs/>
          <w:sz w:val="24"/>
          <w:szCs w:val="24"/>
        </w:rPr>
      </w:pPr>
      <w:r>
        <w:rPr>
          <w:rFonts w:ascii="Times New Roman" w:hAnsi="Times New Roman"/>
          <w:b/>
          <w:bCs/>
          <w:sz w:val="24"/>
          <w:szCs w:val="24"/>
        </w:rPr>
        <w:t>Un ritardo abitudinario, anche e se di pochi minuti, crea disagio soprattutto al bambino che potrebbe sentirsi “diversamente” accolto o “dimenticato” a scuola.</w:t>
      </w:r>
    </w:p>
    <w:p w14:paraId="2933ED92">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Saranno accettati bambini oltre l’orario previsto e comunque non oltre le ore 11:00, solamente se preventivamente accordato con le rispettive educatrici e se comunicato in segreteria tramite chiamata o messaggio Whatsapp al numero di cellulare e se il ritardo è dovuto a motivi particolarmente importanti (es. visite mediche, vaccinazioni, ecc.).</w:t>
      </w:r>
    </w:p>
    <w:p w14:paraId="482DD5FA">
      <w:pPr>
        <w:spacing w:after="0" w:line="360" w:lineRule="auto"/>
        <w:jc w:val="both"/>
        <w:rPr>
          <w:rFonts w:ascii="Times New Roman" w:hAnsi="Times New Roman" w:eastAsia="Times New Roman" w:cs="Times New Roman"/>
          <w:sz w:val="24"/>
          <w:szCs w:val="24"/>
          <w:u w:val="single"/>
        </w:rPr>
      </w:pPr>
      <w:r>
        <w:rPr>
          <w:rFonts w:ascii="Times New Roman" w:hAnsi="Times New Roman"/>
          <w:sz w:val="24"/>
          <w:szCs w:val="24"/>
          <w:u w:val="single"/>
        </w:rPr>
        <w:t xml:space="preserve">Le riduzioni e le maggiorazioni sulle rette sono indicate nell’apposito allegato B al presente </w:t>
      </w:r>
    </w:p>
    <w:p w14:paraId="2176ACCB">
      <w:pPr>
        <w:spacing w:after="0" w:line="360" w:lineRule="auto"/>
        <w:jc w:val="both"/>
        <w:rPr>
          <w:rFonts w:ascii="Times New Roman" w:hAnsi="Times New Roman"/>
          <w:sz w:val="24"/>
          <w:szCs w:val="24"/>
          <w:u w:val="single"/>
        </w:rPr>
      </w:pPr>
      <w:r>
        <w:rPr>
          <w:rFonts w:ascii="Times New Roman" w:hAnsi="Times New Roman"/>
          <w:sz w:val="24"/>
          <w:szCs w:val="24"/>
          <w:u w:val="single"/>
        </w:rPr>
        <w:t>regolamento.</w:t>
      </w:r>
    </w:p>
    <w:p w14:paraId="122D5BB3">
      <w:pPr>
        <w:spacing w:after="0" w:line="240" w:lineRule="auto"/>
        <w:rPr>
          <w:rFonts w:ascii="Times New Roman" w:hAnsi="Times New Roman"/>
          <w:sz w:val="24"/>
          <w:szCs w:val="24"/>
        </w:rPr>
      </w:pPr>
    </w:p>
    <w:p w14:paraId="30BBD522">
      <w:pPr>
        <w:spacing w:after="0" w:line="240" w:lineRule="auto"/>
        <w:jc w:val="center"/>
        <w:rPr>
          <w:rFonts w:ascii="Times New Roman" w:hAnsi="Times New Roman"/>
          <w:b/>
          <w:bCs/>
          <w:sz w:val="24"/>
          <w:szCs w:val="24"/>
        </w:rPr>
      </w:pPr>
      <w:r>
        <w:rPr>
          <w:rFonts w:ascii="Times New Roman" w:hAnsi="Times New Roman"/>
          <w:b/>
          <w:bCs/>
          <w:sz w:val="24"/>
          <w:szCs w:val="24"/>
        </w:rPr>
        <w:t>Art. 5 - Servizio di anticipo e posticipo</w:t>
      </w:r>
    </w:p>
    <w:p w14:paraId="7773BE06">
      <w:pPr>
        <w:spacing w:after="0" w:line="240" w:lineRule="auto"/>
        <w:rPr>
          <w:rFonts w:ascii="Times New Roman" w:hAnsi="Times New Roman"/>
          <w:b/>
          <w:bCs/>
          <w:sz w:val="24"/>
          <w:szCs w:val="24"/>
        </w:rPr>
      </w:pPr>
    </w:p>
    <w:p w14:paraId="30EC41E2">
      <w:pPr>
        <w:spacing w:after="0" w:line="360" w:lineRule="auto"/>
        <w:jc w:val="both"/>
        <w:rPr>
          <w:rFonts w:ascii="Times New Roman" w:hAnsi="Times New Roman"/>
          <w:sz w:val="24"/>
          <w:szCs w:val="24"/>
        </w:rPr>
      </w:pPr>
      <w:r>
        <w:rPr>
          <w:rFonts w:ascii="Times New Roman" w:hAnsi="Times New Roman"/>
          <w:sz w:val="24"/>
          <w:szCs w:val="24"/>
        </w:rPr>
        <w:t>La nostra scuola ha sempre cercato, di andare incontro il più possibile, per quanto riguarda l’orario di apertura e chiusura, alle esigenze lavorative dei genitori dei bambini che la frequentano. Da qualche anno, è diventato necessario per le famiglie avere una struttura che proponga un servizio di anticipo e posticipo sugli orari canonici (8.00-16.00) proposti dalle altre scuole. Negli ultimi anni, in particolare, è arrivata la richiesta di numerose famiglie di posticipare l’uscita fino al tardo pomeriggio in quanto, per ragioni lavorative e in assenza di punti d’appoggio familiari, vi è la necessità di un luogo sicuro e conosciuto dai bambini che permettesse anche una loro serenità nell’attesa dell’arrivo dei genitori.</w:t>
      </w:r>
    </w:p>
    <w:p w14:paraId="72A84E58">
      <w:pPr>
        <w:spacing w:after="0" w:line="360" w:lineRule="auto"/>
        <w:jc w:val="both"/>
        <w:rPr>
          <w:rFonts w:ascii="Times New Roman" w:hAnsi="Times New Roman"/>
          <w:sz w:val="24"/>
          <w:szCs w:val="24"/>
        </w:rPr>
      </w:pPr>
      <w:r>
        <w:rPr>
          <w:rFonts w:ascii="Times New Roman" w:hAnsi="Times New Roman"/>
          <w:sz w:val="24"/>
          <w:szCs w:val="24"/>
        </w:rPr>
        <w:t>Ecco allora l’esigenza di proporre un servizio adeguato e di qualità  che sappia accogliere con attenzione i bambini che arrivano presto al mattino cosi come quelli che escono tardi la sera in modo da creare un ambiente accogliente che permetta al bambino di non sentirsi trascurato ma a suo agio.</w:t>
      </w:r>
      <w:r>
        <w:rPr>
          <w:rFonts w:ascii="Times New Roman" w:hAnsi="Times New Roman"/>
          <w:sz w:val="24"/>
          <w:szCs w:val="24"/>
        </w:rPr>
        <w:br w:type="textWrapping"/>
      </w:r>
      <w:r>
        <w:rPr>
          <w:rFonts w:ascii="Times New Roman" w:hAnsi="Times New Roman"/>
          <w:sz w:val="24"/>
          <w:szCs w:val="24"/>
        </w:rPr>
        <w:t>Durante questo tempo gli adulti presenti avranno particolare attenzione verso i bisogni di questi bambini provvedendo alle loro richieste di sonno e/o di merenda e/o di gioco garantendo un servizio adeguato alle esigenze del genitore.</w:t>
      </w:r>
    </w:p>
    <w:p w14:paraId="3DD27E9B">
      <w:pPr>
        <w:spacing w:after="0" w:line="360" w:lineRule="auto"/>
        <w:jc w:val="both"/>
        <w:rPr>
          <w:rFonts w:ascii="Times New Roman" w:hAnsi="Times New Roman"/>
          <w:sz w:val="24"/>
          <w:szCs w:val="24"/>
        </w:rPr>
      </w:pPr>
      <w:r>
        <w:rPr>
          <w:rFonts w:ascii="Times New Roman" w:hAnsi="Times New Roman"/>
          <w:sz w:val="24"/>
          <w:szCs w:val="24"/>
        </w:rPr>
        <w:t>Come già detto nei paragrafi precedenti, si porrà l’attenzione alle esigenze primarie dei bambini. Verranno proposte attività ludiche libere o guidate, che rispettano l’età dei bambini e che permetteranno loro di aspettare sereni l’arrivo dei genitori e parenti. Dietro a queste proposte vi è un pensiero, che pone particolare attenzione ai “tempi di attesa” dato che le età sono differenti e per i piccoli del nido sono sufficienti pochi minuti.</w:t>
      </w:r>
    </w:p>
    <w:p w14:paraId="2AC375E4">
      <w:pPr>
        <w:spacing w:after="0" w:line="360" w:lineRule="auto"/>
        <w:jc w:val="both"/>
        <w:rPr>
          <w:rFonts w:ascii="Times New Roman" w:hAnsi="Times New Roman"/>
          <w:sz w:val="24"/>
          <w:szCs w:val="24"/>
        </w:rPr>
      </w:pPr>
      <w:r>
        <w:rPr>
          <w:rFonts w:ascii="Times New Roman" w:hAnsi="Times New Roman"/>
          <w:sz w:val="24"/>
          <w:szCs w:val="24"/>
        </w:rPr>
        <w:t>I bambini che usufruiranno del posticipo rimarranno con un’educatrice del nido nelle proprie aule o all’esterno durante i mesi più belli.</w:t>
      </w:r>
    </w:p>
    <w:p w14:paraId="002E6C61">
      <w:pPr>
        <w:spacing w:after="0" w:line="360" w:lineRule="auto"/>
        <w:jc w:val="both"/>
        <w:rPr>
          <w:rFonts w:ascii="Times New Roman" w:hAnsi="Times New Roman"/>
          <w:sz w:val="24"/>
          <w:szCs w:val="24"/>
        </w:rPr>
      </w:pPr>
      <w:r>
        <w:rPr>
          <w:rFonts w:ascii="Times New Roman" w:hAnsi="Times New Roman"/>
          <w:sz w:val="24"/>
          <w:szCs w:val="24"/>
        </w:rPr>
        <w:t>Il servizio funzionerà tutti i giorni dell’anno scolastico in corso, compreso il mese di luglio e agosto, con i seguenti orari:</w:t>
      </w:r>
    </w:p>
    <w:p w14:paraId="005DB9E3">
      <w:pPr>
        <w:spacing w:after="0" w:line="240" w:lineRule="auto"/>
        <w:jc w:val="both"/>
        <w:rPr>
          <w:rFonts w:ascii="Times New Roman" w:hAnsi="Times New Roman"/>
          <w:sz w:val="24"/>
          <w:szCs w:val="24"/>
        </w:rPr>
      </w:pPr>
    </w:p>
    <w:p w14:paraId="10007772">
      <w:pPr>
        <w:spacing w:after="0" w:line="240" w:lineRule="auto"/>
        <w:jc w:val="both"/>
        <w:rPr>
          <w:rFonts w:ascii="Times New Roman" w:hAnsi="Times New Roman"/>
          <w:sz w:val="24"/>
          <w:szCs w:val="24"/>
        </w:rPr>
      </w:pPr>
      <w:r>
        <w:rPr>
          <w:rFonts w:ascii="Times New Roman" w:hAnsi="Times New Roman"/>
          <w:sz w:val="24"/>
          <w:szCs w:val="24"/>
        </w:rPr>
        <w:t>ANTICIPO</w:t>
      </w:r>
    </w:p>
    <w:p w14:paraId="102E75C9">
      <w:pPr>
        <w:numPr>
          <w:ilvl w:val="0"/>
          <w:numId w:val="6"/>
        </w:numPr>
        <w:spacing w:after="0" w:line="240" w:lineRule="auto"/>
        <w:jc w:val="both"/>
        <w:rPr>
          <w:rFonts w:ascii="Times New Roman" w:hAnsi="Times New Roman"/>
          <w:sz w:val="24"/>
          <w:szCs w:val="24"/>
        </w:rPr>
      </w:pPr>
      <w:r>
        <w:rPr>
          <w:rFonts w:ascii="Times New Roman" w:hAnsi="Times New Roman"/>
          <w:sz w:val="24"/>
          <w:szCs w:val="24"/>
        </w:rPr>
        <w:t>dalle 7.30 alle 8.00 (senza supplemento sulla retta)</w:t>
      </w:r>
    </w:p>
    <w:p w14:paraId="1CF281AF">
      <w:pPr>
        <w:spacing w:after="0" w:line="240" w:lineRule="auto"/>
        <w:ind w:left="720"/>
        <w:jc w:val="both"/>
        <w:rPr>
          <w:rFonts w:ascii="Times New Roman" w:hAnsi="Times New Roman"/>
          <w:sz w:val="24"/>
          <w:szCs w:val="24"/>
        </w:rPr>
      </w:pPr>
    </w:p>
    <w:p w14:paraId="61696B05">
      <w:pPr>
        <w:spacing w:after="0" w:line="240" w:lineRule="auto"/>
        <w:jc w:val="both"/>
        <w:rPr>
          <w:rFonts w:ascii="Times New Roman" w:hAnsi="Times New Roman"/>
          <w:sz w:val="24"/>
          <w:szCs w:val="24"/>
        </w:rPr>
      </w:pPr>
      <w:r>
        <w:rPr>
          <w:rFonts w:ascii="Times New Roman" w:hAnsi="Times New Roman"/>
          <w:sz w:val="24"/>
          <w:szCs w:val="24"/>
        </w:rPr>
        <w:t>POSTICIPO</w:t>
      </w:r>
    </w:p>
    <w:p w14:paraId="57BE74C0">
      <w:pPr>
        <w:numPr>
          <w:ilvl w:val="0"/>
          <w:numId w:val="7"/>
        </w:numPr>
        <w:spacing w:after="0" w:line="240" w:lineRule="auto"/>
        <w:jc w:val="both"/>
        <w:rPr>
          <w:rFonts w:ascii="Times New Roman" w:hAnsi="Times New Roman"/>
          <w:sz w:val="24"/>
          <w:szCs w:val="24"/>
        </w:rPr>
      </w:pPr>
      <w:r>
        <w:rPr>
          <w:rFonts w:ascii="Times New Roman" w:hAnsi="Times New Roman"/>
          <w:sz w:val="24"/>
          <w:szCs w:val="24"/>
        </w:rPr>
        <w:t>dalle 16.00 alle 17.00 (con un minimo di 8 richieste e supplemento sulla retta)</w:t>
      </w:r>
    </w:p>
    <w:p w14:paraId="251CE4E9">
      <w:pPr>
        <w:spacing w:after="0" w:line="240" w:lineRule="auto"/>
        <w:jc w:val="both"/>
        <w:rPr>
          <w:rFonts w:ascii="Times New Roman" w:hAnsi="Times New Roman"/>
          <w:sz w:val="24"/>
          <w:szCs w:val="24"/>
        </w:rPr>
      </w:pPr>
    </w:p>
    <w:p w14:paraId="60CF9A79">
      <w:pPr>
        <w:spacing w:after="0" w:line="240" w:lineRule="auto"/>
        <w:rPr>
          <w:rFonts w:ascii="Times New Roman" w:hAnsi="Times New Roman" w:eastAsia="Times New Roman" w:cs="Times New Roman"/>
          <w:sz w:val="24"/>
          <w:szCs w:val="24"/>
        </w:rPr>
      </w:pPr>
    </w:p>
    <w:p w14:paraId="1765ECAD">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Art.6 - Iscrizione</w:t>
      </w:r>
    </w:p>
    <w:p w14:paraId="3C355EB9">
      <w:pPr>
        <w:spacing w:after="0" w:line="240" w:lineRule="auto"/>
        <w:rPr>
          <w:rFonts w:ascii="Times New Roman" w:hAnsi="Times New Roman" w:eastAsia="Times New Roman" w:cs="Times New Roman"/>
          <w:sz w:val="24"/>
          <w:szCs w:val="24"/>
        </w:rPr>
      </w:pPr>
    </w:p>
    <w:p w14:paraId="59F56D2B">
      <w:pPr>
        <w:spacing w:after="0" w:line="360" w:lineRule="auto"/>
        <w:jc w:val="both"/>
        <w:rPr>
          <w:rFonts w:ascii="Times New Roman" w:hAnsi="Times New Roman"/>
          <w:sz w:val="24"/>
          <w:szCs w:val="24"/>
        </w:rPr>
      </w:pPr>
      <w:r>
        <w:rPr>
          <w:rFonts w:ascii="Times New Roman" w:hAnsi="Times New Roman"/>
          <w:sz w:val="24"/>
          <w:szCs w:val="24"/>
        </w:rPr>
        <w:t>I moduli per la domanda di ammissione</w:t>
      </w:r>
      <w:r>
        <w:rPr>
          <w:rFonts w:ascii="Times New Roman" w:hAnsi="Times New Roman"/>
          <w:color w:val="000000" w:themeColor="text1"/>
          <w:sz w:val="24"/>
          <w:szCs w:val="24"/>
          <w14:textFill>
            <w14:solidFill>
              <w14:schemeClr w14:val="tx1"/>
            </w14:solidFill>
          </w14:textFill>
        </w:rPr>
        <w:t xml:space="preserve">, </w:t>
      </w:r>
      <w:r>
        <w:rPr>
          <w:rFonts w:ascii="Times New Roman" w:hAnsi="Times New Roman"/>
          <w:sz w:val="24"/>
          <w:szCs w:val="24"/>
        </w:rPr>
        <w:t>sono scaricabili online sul sito della scuola (</w:t>
      </w:r>
      <w:r>
        <w:fldChar w:fldCharType="begin"/>
      </w:r>
      <w:r>
        <w:instrText xml:space="preserve"> HYPERLINK "http://www.scuolainfanziatorri.it" </w:instrText>
      </w:r>
      <w:r>
        <w:fldChar w:fldCharType="separate"/>
      </w:r>
      <w:r>
        <w:rPr>
          <w:rStyle w:val="7"/>
          <w:rFonts w:ascii="Times New Roman" w:hAnsi="Times New Roman"/>
          <w:sz w:val="24"/>
          <w:szCs w:val="24"/>
        </w:rPr>
        <w:t>www.scuolainfanziatorri.it</w:t>
      </w:r>
      <w:r>
        <w:rPr>
          <w:rStyle w:val="7"/>
          <w:rFonts w:ascii="Times New Roman" w:hAnsi="Times New Roman"/>
          <w:sz w:val="24"/>
          <w:szCs w:val="24"/>
        </w:rPr>
        <w:fldChar w:fldCharType="end"/>
      </w:r>
      <w:r>
        <w:rPr>
          <w:rFonts w:ascii="Times New Roman" w:hAnsi="Times New Roman"/>
          <w:sz w:val="24"/>
          <w:szCs w:val="24"/>
        </w:rPr>
        <w:t xml:space="preserve">). Andranno consegnati presso la segreteria della Scuola aperta dal lunedì al giovedì dalle 8.00 alle 11.30 e dalle 12.30 alle 14.30 e il venerdì dalle 8.00 alle 11.30 e dalle 12.30 alle 13.30. </w:t>
      </w:r>
    </w:p>
    <w:p w14:paraId="4BD1BAEC">
      <w:pPr>
        <w:pStyle w:val="11"/>
        <w:spacing w:after="0" w:line="360" w:lineRule="auto"/>
        <w:ind w:left="0"/>
        <w:jc w:val="both"/>
        <w:rPr>
          <w:rFonts w:ascii="Tahoma" w:hAnsi="Tahoma" w:cs="Tahoma"/>
          <w:bCs/>
          <w:sz w:val="24"/>
          <w:szCs w:val="24"/>
        </w:rPr>
      </w:pPr>
      <w:r>
        <w:rPr>
          <w:rFonts w:ascii="Times New Roman" w:hAnsi="Times New Roman"/>
          <w:sz w:val="24"/>
          <w:szCs w:val="24"/>
        </w:rPr>
        <w:t xml:space="preserve">All’atto dell’iscrizione, la famiglia dovrà </w:t>
      </w:r>
      <w:r>
        <w:rPr>
          <w:rFonts w:ascii="Times New Roman" w:hAnsi="Times New Roman"/>
          <w:b/>
          <w:sz w:val="24"/>
          <w:szCs w:val="24"/>
        </w:rPr>
        <w:t>versare l’importo di 80 euro</w:t>
      </w:r>
      <w:r>
        <w:rPr>
          <w:rFonts w:ascii="Times New Roman" w:hAnsi="Times New Roman"/>
          <w:sz w:val="24"/>
          <w:szCs w:val="24"/>
        </w:rPr>
        <w:t>, tramite bonifico bancario, allegando il cedolino di avvenuto pagamento alla domanda d’iscrizione.</w:t>
      </w:r>
      <w:r>
        <w:rPr>
          <w:rFonts w:ascii="Tahoma" w:hAnsi="Tahoma" w:cs="Tahoma"/>
          <w:bCs/>
          <w:sz w:val="24"/>
          <w:szCs w:val="24"/>
        </w:rPr>
        <w:t xml:space="preserve"> </w:t>
      </w:r>
    </w:p>
    <w:p w14:paraId="5FC00C66">
      <w:pPr>
        <w:pStyle w:val="11"/>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Per il mantenimento del posto, qualora l’inizio della frequenza non fosse immediato o dovesse essere posticipato altre i 30 gg, la famiglia dovrà versare la metà della retta mensile stabilita per il mantenimento del posto; </w:t>
      </w:r>
    </w:p>
    <w:p w14:paraId="667FA9AF">
      <w:pPr>
        <w:spacing w:after="0" w:line="360" w:lineRule="auto"/>
        <w:jc w:val="both"/>
        <w:rPr>
          <w:rFonts w:ascii="Times New Roman" w:hAnsi="Times New Roman"/>
          <w:sz w:val="24"/>
          <w:szCs w:val="24"/>
        </w:rPr>
      </w:pPr>
    </w:p>
    <w:p w14:paraId="194BE7B6">
      <w:pPr>
        <w:spacing w:after="0" w:line="240" w:lineRule="auto"/>
        <w:rPr>
          <w:rFonts w:ascii="Times New Roman" w:hAnsi="Times New Roman"/>
          <w:sz w:val="24"/>
          <w:szCs w:val="24"/>
        </w:rPr>
      </w:pPr>
    </w:p>
    <w:p w14:paraId="66C5AF64">
      <w:pPr>
        <w:spacing w:after="0" w:line="240" w:lineRule="auto"/>
        <w:jc w:val="center"/>
        <w:rPr>
          <w:rFonts w:ascii="Times New Roman" w:hAnsi="Times New Roman"/>
          <w:b/>
          <w:sz w:val="24"/>
          <w:szCs w:val="24"/>
        </w:rPr>
      </w:pPr>
    </w:p>
    <w:p w14:paraId="5025C5B0">
      <w:pPr>
        <w:spacing w:after="0" w:line="240" w:lineRule="auto"/>
        <w:jc w:val="center"/>
        <w:rPr>
          <w:rFonts w:ascii="Times New Roman" w:hAnsi="Times New Roman"/>
          <w:b/>
          <w:sz w:val="24"/>
          <w:szCs w:val="24"/>
        </w:rPr>
      </w:pPr>
    </w:p>
    <w:p w14:paraId="19CD39DE">
      <w:pPr>
        <w:spacing w:after="0" w:line="240" w:lineRule="auto"/>
        <w:jc w:val="center"/>
        <w:rPr>
          <w:rFonts w:ascii="Times New Roman" w:hAnsi="Times New Roman"/>
          <w:b/>
          <w:sz w:val="24"/>
          <w:szCs w:val="24"/>
        </w:rPr>
      </w:pPr>
    </w:p>
    <w:p w14:paraId="1BD97EA2">
      <w:pPr>
        <w:spacing w:after="0" w:line="240" w:lineRule="auto"/>
        <w:jc w:val="center"/>
        <w:rPr>
          <w:rFonts w:ascii="Times New Roman" w:hAnsi="Times New Roman"/>
          <w:b/>
          <w:sz w:val="24"/>
          <w:szCs w:val="24"/>
        </w:rPr>
      </w:pPr>
    </w:p>
    <w:p w14:paraId="6856D233">
      <w:pPr>
        <w:spacing w:after="0" w:line="240" w:lineRule="auto"/>
        <w:jc w:val="center"/>
        <w:rPr>
          <w:rFonts w:ascii="Times New Roman" w:hAnsi="Times New Roman"/>
          <w:b/>
          <w:sz w:val="24"/>
          <w:szCs w:val="24"/>
        </w:rPr>
      </w:pPr>
    </w:p>
    <w:p w14:paraId="1004FF45">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Art.7 - Determinazione delle rette di frequenza</w:t>
      </w:r>
    </w:p>
    <w:p w14:paraId="2AC1BEDA">
      <w:pPr>
        <w:spacing w:after="0" w:line="240" w:lineRule="auto"/>
        <w:rPr>
          <w:rFonts w:ascii="Times New Roman" w:hAnsi="Times New Roman" w:eastAsia="Times New Roman" w:cs="Times New Roman"/>
          <w:sz w:val="24"/>
          <w:szCs w:val="24"/>
        </w:rPr>
      </w:pPr>
    </w:p>
    <w:p w14:paraId="65C3814B">
      <w:pPr>
        <w:spacing w:after="0" w:line="360" w:lineRule="auto"/>
        <w:jc w:val="both"/>
        <w:rPr>
          <w:rFonts w:ascii="Times New Roman" w:hAnsi="Times New Roman"/>
          <w:sz w:val="24"/>
          <w:szCs w:val="24"/>
        </w:rPr>
      </w:pPr>
      <w:r>
        <w:rPr>
          <w:rFonts w:ascii="Times New Roman" w:hAnsi="Times New Roman"/>
          <w:sz w:val="24"/>
          <w:szCs w:val="24"/>
        </w:rPr>
        <w:t xml:space="preserve">La determinazione della retta di frequenza verrà effettuata sulla base del valore dell’indicatore della situazione economica equivalente ISEE </w:t>
      </w:r>
      <w:r>
        <w:rPr>
          <w:rFonts w:ascii="Times New Roman" w:hAnsi="Times New Roman"/>
          <w:b/>
          <w:sz w:val="24"/>
          <w:szCs w:val="24"/>
        </w:rPr>
        <w:t xml:space="preserve">del nucleo familiare: </w:t>
      </w:r>
      <w:r>
        <w:rPr>
          <w:rFonts w:ascii="Times New Roman" w:hAnsi="Times New Roman"/>
          <w:sz w:val="24"/>
          <w:szCs w:val="24"/>
        </w:rPr>
        <w:t>si considera nucleo familiare anche quello costituito da un genitore RESIDENTE/DOMICILIATO nel comune di Torri del Benaco e</w:t>
      </w:r>
    </w:p>
    <w:p w14:paraId="1843FAC2">
      <w:pPr>
        <w:spacing w:after="0" w:line="360" w:lineRule="auto"/>
        <w:jc w:val="both"/>
        <w:rPr>
          <w:rFonts w:ascii="Times New Roman" w:hAnsi="Times New Roman"/>
          <w:sz w:val="24"/>
          <w:szCs w:val="24"/>
        </w:rPr>
      </w:pPr>
      <w:r>
        <w:rPr>
          <w:rFonts w:ascii="Times New Roman" w:hAnsi="Times New Roman"/>
          <w:sz w:val="24"/>
          <w:szCs w:val="24"/>
        </w:rPr>
        <w:t xml:space="preserve"> e un genitore NON RESIDENTE nel comune. In tal caso ci si avvarrà dell’ISEE calcolato con genitore non convivente, ma aggregato al nucleo familiare.</w:t>
      </w:r>
    </w:p>
    <w:p w14:paraId="02F79628">
      <w:pPr>
        <w:spacing w:after="0" w:line="360" w:lineRule="auto"/>
        <w:jc w:val="both"/>
        <w:rPr>
          <w:rFonts w:ascii="Times New Roman" w:hAnsi="Times New Roman"/>
          <w:sz w:val="24"/>
          <w:szCs w:val="24"/>
        </w:rPr>
      </w:pPr>
    </w:p>
    <w:p w14:paraId="6F48406A">
      <w:pPr>
        <w:spacing w:after="0" w:line="360" w:lineRule="auto"/>
        <w:jc w:val="both"/>
        <w:rPr>
          <w:rFonts w:ascii="Times New Roman" w:hAnsi="Times New Roman"/>
          <w:sz w:val="24"/>
          <w:szCs w:val="24"/>
        </w:rPr>
      </w:pPr>
      <w:r>
        <w:rPr>
          <w:rFonts w:ascii="Times New Roman" w:hAnsi="Times New Roman"/>
          <w:sz w:val="24"/>
          <w:szCs w:val="24"/>
        </w:rPr>
        <w:t xml:space="preserve">Per i bambini </w:t>
      </w:r>
      <w:r>
        <w:rPr>
          <w:rFonts w:ascii="Times New Roman" w:hAnsi="Times New Roman"/>
          <w:b/>
          <w:sz w:val="24"/>
          <w:szCs w:val="24"/>
        </w:rPr>
        <w:t xml:space="preserve">non residenti nel comune di Torri del Benaco o per chi non presenta l’ISEE </w:t>
      </w:r>
      <w:r>
        <w:rPr>
          <w:rFonts w:ascii="Times New Roman" w:hAnsi="Times New Roman"/>
          <w:sz w:val="24"/>
          <w:szCs w:val="24"/>
        </w:rPr>
        <w:t>sarà applicata la retta massima.</w:t>
      </w:r>
    </w:p>
    <w:p w14:paraId="41DC1214">
      <w:pPr>
        <w:spacing w:after="0" w:line="240" w:lineRule="auto"/>
        <w:rPr>
          <w:rFonts w:ascii="Times New Roman" w:hAnsi="Times New Roman" w:eastAsia="Times New Roman" w:cs="Times New Roman"/>
          <w:sz w:val="24"/>
          <w:szCs w:val="24"/>
        </w:rPr>
      </w:pP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886"/>
        <w:gridCol w:w="4886"/>
      </w:tblGrid>
      <w:tr w14:paraId="20DD88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86" w:type="dxa"/>
          </w:tcPr>
          <w:p w14:paraId="32AE6581">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VALORE </w:t>
            </w:r>
            <w:r>
              <w:rPr>
                <w:rFonts w:ascii="Times New Roman" w:hAnsi="Times New Roman" w:eastAsia="Times New Roman" w:cs="Times New Roman"/>
                <w:b/>
                <w:sz w:val="24"/>
                <w:szCs w:val="24"/>
              </w:rPr>
              <w:t xml:space="preserve">ISEE </w:t>
            </w:r>
            <w:r>
              <w:rPr>
                <w:rFonts w:ascii="Times New Roman" w:hAnsi="Times New Roman" w:eastAsia="Times New Roman" w:cs="Times New Roman"/>
                <w:sz w:val="24"/>
                <w:szCs w:val="24"/>
              </w:rPr>
              <w:t>FAMILIARE</w:t>
            </w:r>
          </w:p>
        </w:tc>
        <w:tc>
          <w:tcPr>
            <w:tcW w:w="4886" w:type="dxa"/>
          </w:tcPr>
          <w:p w14:paraId="6778D05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IMPORTO RETTA MENSILE</w:t>
            </w:r>
          </w:p>
        </w:tc>
      </w:tr>
      <w:tr w14:paraId="1DB7E6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86" w:type="dxa"/>
          </w:tcPr>
          <w:p w14:paraId="6DCD499D">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Fino a 6.000 euro</w:t>
            </w:r>
          </w:p>
        </w:tc>
        <w:tc>
          <w:tcPr>
            <w:tcW w:w="4886" w:type="dxa"/>
          </w:tcPr>
          <w:p w14:paraId="778E008C">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Euro 290</w:t>
            </w:r>
          </w:p>
        </w:tc>
      </w:tr>
      <w:tr w14:paraId="27E854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86" w:type="dxa"/>
          </w:tcPr>
          <w:p w14:paraId="33028AC6">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 6.000 fino a 8.000</w:t>
            </w:r>
          </w:p>
        </w:tc>
        <w:tc>
          <w:tcPr>
            <w:tcW w:w="4886" w:type="dxa"/>
          </w:tcPr>
          <w:p w14:paraId="03928AED">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Euro 320</w:t>
            </w:r>
          </w:p>
        </w:tc>
      </w:tr>
      <w:tr w14:paraId="67CBA4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86" w:type="dxa"/>
          </w:tcPr>
          <w:p w14:paraId="16EC77A6">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 8.000 fino a 10.000</w:t>
            </w:r>
          </w:p>
        </w:tc>
        <w:tc>
          <w:tcPr>
            <w:tcW w:w="4886" w:type="dxa"/>
          </w:tcPr>
          <w:p w14:paraId="08B6CC63">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Euro 350</w:t>
            </w:r>
          </w:p>
        </w:tc>
      </w:tr>
      <w:tr w14:paraId="73AAAC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86" w:type="dxa"/>
          </w:tcPr>
          <w:p w14:paraId="0A715368">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 10.000 fino a 12.000</w:t>
            </w:r>
          </w:p>
        </w:tc>
        <w:tc>
          <w:tcPr>
            <w:tcW w:w="4886" w:type="dxa"/>
          </w:tcPr>
          <w:p w14:paraId="38997F05">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Euro 390</w:t>
            </w:r>
          </w:p>
        </w:tc>
      </w:tr>
      <w:tr w14:paraId="04CEFE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86" w:type="dxa"/>
          </w:tcPr>
          <w:p w14:paraId="759BE727">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 12.000 fino a 14.000</w:t>
            </w:r>
          </w:p>
        </w:tc>
        <w:tc>
          <w:tcPr>
            <w:tcW w:w="4886" w:type="dxa"/>
          </w:tcPr>
          <w:p w14:paraId="78FFB4FB">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Euro 440</w:t>
            </w:r>
          </w:p>
        </w:tc>
      </w:tr>
      <w:tr w14:paraId="4D0F3B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86" w:type="dxa"/>
          </w:tcPr>
          <w:p w14:paraId="13F68A68">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Oltre 14.000</w:t>
            </w:r>
          </w:p>
        </w:tc>
        <w:tc>
          <w:tcPr>
            <w:tcW w:w="4886" w:type="dxa"/>
          </w:tcPr>
          <w:p w14:paraId="74286748">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Euro 490</w:t>
            </w:r>
          </w:p>
        </w:tc>
      </w:tr>
    </w:tbl>
    <w:p w14:paraId="5C6A9190">
      <w:pPr>
        <w:spacing w:after="0" w:line="240" w:lineRule="auto"/>
        <w:rPr>
          <w:rFonts w:ascii="Times New Roman" w:hAnsi="Times New Roman" w:eastAsia="Times New Roman" w:cs="Times New Roman"/>
          <w:sz w:val="24"/>
          <w:szCs w:val="24"/>
        </w:rPr>
      </w:pPr>
    </w:p>
    <w:p w14:paraId="7F5F2902">
      <w:pPr>
        <w:spacing w:after="0"/>
        <w:rPr>
          <w:rFonts w:ascii="Times New Roman" w:hAnsi="Times New Roman" w:eastAsia="Times New Roman" w:cs="Times New Roman"/>
          <w:sz w:val="24"/>
          <w:szCs w:val="24"/>
        </w:rPr>
      </w:pPr>
      <w:r>
        <w:rPr>
          <w:rFonts w:ascii="Times New Roman" w:hAnsi="Times New Roman"/>
          <w:sz w:val="24"/>
          <w:szCs w:val="24"/>
        </w:rPr>
        <w:t>La frequenza della scuola è subordinata al versamento della quota entro i primi 10 giorni di ciascun mese.</w:t>
      </w:r>
    </w:p>
    <w:p w14:paraId="00B540EB">
      <w:pPr>
        <w:spacing w:after="0"/>
        <w:rPr>
          <w:rFonts w:ascii="Times New Roman" w:hAnsi="Times New Roman"/>
          <w:sz w:val="24"/>
          <w:szCs w:val="24"/>
        </w:rPr>
      </w:pPr>
      <w:r>
        <w:rPr>
          <w:rFonts w:ascii="Times New Roman" w:hAnsi="Times New Roman"/>
          <w:sz w:val="24"/>
          <w:szCs w:val="24"/>
        </w:rPr>
        <w:t>Tale somma può essere versata a mezzo bonifico bancario, sui seguenti conti correnti:</w:t>
      </w:r>
    </w:p>
    <w:p w14:paraId="44882F58">
      <w:pPr>
        <w:spacing w:after="0"/>
        <w:rPr>
          <w:rFonts w:ascii="Times New Roman" w:hAnsi="Times New Roman" w:eastAsia="Times New Roman" w:cs="Times New Roman"/>
          <w:sz w:val="24"/>
          <w:szCs w:val="24"/>
        </w:rPr>
      </w:pPr>
    </w:p>
    <w:p w14:paraId="378D10BF">
      <w:pPr>
        <w:spacing w:after="0"/>
        <w:ind w:firstLine="708"/>
        <w:rPr>
          <w:rFonts w:ascii="Times New Roman" w:hAnsi="Times New Roman" w:eastAsia="Times New Roman" w:cs="Times New Roman"/>
          <w:b/>
          <w:bCs/>
          <w:sz w:val="24"/>
          <w:szCs w:val="24"/>
        </w:rPr>
      </w:pPr>
      <w:r>
        <w:rPr>
          <w:rFonts w:ascii="Times New Roman" w:hAnsi="Times New Roman"/>
          <w:b/>
          <w:bCs/>
          <w:sz w:val="24"/>
          <w:szCs w:val="24"/>
        </w:rPr>
        <w:t>CASSA RURALE ALTO GARDA             IT 36 E 08016 59900 000021321775</w:t>
      </w:r>
    </w:p>
    <w:p w14:paraId="39C84328">
      <w:pPr>
        <w:spacing w:after="0"/>
        <w:rPr>
          <w:rFonts w:ascii="Times New Roman" w:hAnsi="Times New Roman"/>
          <w:b/>
          <w:bCs/>
          <w:sz w:val="24"/>
          <w:szCs w:val="24"/>
        </w:rPr>
      </w:pPr>
      <w:r>
        <w:rPr>
          <w:rFonts w:ascii="Times New Roman" w:hAnsi="Times New Roman"/>
          <w:b/>
          <w:bCs/>
          <w:sz w:val="24"/>
          <w:szCs w:val="24"/>
        </w:rPr>
        <w:t xml:space="preserve">            BANCA UNICREDIT                                  IT 61 L 02008 59900 000003494747</w:t>
      </w:r>
    </w:p>
    <w:p w14:paraId="52C53237">
      <w:pPr>
        <w:spacing w:after="0" w:line="240" w:lineRule="auto"/>
        <w:jc w:val="center"/>
        <w:rPr>
          <w:rFonts w:ascii="Times New Roman" w:hAnsi="Times New Roman"/>
          <w:b/>
          <w:bCs/>
          <w:sz w:val="24"/>
          <w:szCs w:val="24"/>
        </w:rPr>
      </w:pPr>
    </w:p>
    <w:p w14:paraId="72245C44">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La scuola si riserva la facoltà di non ammettere a scuola i bambini per i quali non sia stato versato regolarmente il contributo nei tempi sopracitati.</w:t>
      </w:r>
    </w:p>
    <w:p w14:paraId="6C26CF31">
      <w:pPr>
        <w:spacing w:after="0" w:line="240" w:lineRule="auto"/>
        <w:rPr>
          <w:rFonts w:ascii="Times New Roman" w:hAnsi="Times New Roman" w:eastAsia="Times New Roman" w:cs="Times New Roman"/>
          <w:b/>
          <w:bCs/>
          <w:sz w:val="24"/>
          <w:szCs w:val="24"/>
        </w:rPr>
      </w:pPr>
    </w:p>
    <w:p w14:paraId="77F4994E">
      <w:pPr>
        <w:spacing w:after="0" w:line="240" w:lineRule="auto"/>
        <w:rPr>
          <w:rFonts w:ascii="Times New Roman" w:hAnsi="Times New Roman" w:eastAsia="Times New Roman" w:cs="Times New Roman"/>
          <w:sz w:val="24"/>
          <w:szCs w:val="24"/>
        </w:rPr>
      </w:pPr>
    </w:p>
    <w:p w14:paraId="376C32E8">
      <w:pPr>
        <w:spacing w:after="0" w:line="240" w:lineRule="auto"/>
        <w:rPr>
          <w:rFonts w:ascii="Times New Roman" w:hAnsi="Times New Roman" w:eastAsia="Times New Roman" w:cs="Times New Roman"/>
          <w:sz w:val="24"/>
          <w:szCs w:val="24"/>
        </w:rPr>
      </w:pPr>
    </w:p>
    <w:p w14:paraId="38D21F68">
      <w:pPr>
        <w:spacing w:after="0" w:line="240" w:lineRule="auto"/>
        <w:jc w:val="center"/>
        <w:rPr>
          <w:rFonts w:ascii="Times New Roman" w:hAnsi="Times New Roman"/>
          <w:b/>
          <w:sz w:val="24"/>
          <w:szCs w:val="24"/>
        </w:rPr>
      </w:pPr>
      <w:r>
        <w:rPr>
          <w:rFonts w:ascii="Times New Roman" w:hAnsi="Times New Roman"/>
          <w:b/>
          <w:sz w:val="24"/>
          <w:szCs w:val="24"/>
        </w:rPr>
        <w:t>Art.7b – Riduzioni e maggiorazioni sulla retta</w:t>
      </w:r>
    </w:p>
    <w:p w14:paraId="29EDCE9D">
      <w:pPr>
        <w:spacing w:after="0" w:line="240" w:lineRule="auto"/>
        <w:rPr>
          <w:rFonts w:ascii="Times New Roman" w:hAnsi="Times New Roman" w:eastAsia="Times New Roman" w:cs="Times New Roman"/>
          <w:b/>
          <w:sz w:val="24"/>
          <w:szCs w:val="24"/>
        </w:rPr>
      </w:pPr>
    </w:p>
    <w:p w14:paraId="6E6D9BE2">
      <w:pPr>
        <w:pStyle w:val="11"/>
        <w:numPr>
          <w:ilvl w:val="0"/>
          <w:numId w:val="8"/>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In caso di fratelli al primo viene applicata la retta completa, al secondo, la stessa, viene ridotta del 20%.</w:t>
      </w:r>
    </w:p>
    <w:p w14:paraId="31550054">
      <w:pPr>
        <w:spacing w:after="0" w:line="240" w:lineRule="auto"/>
        <w:jc w:val="both"/>
        <w:rPr>
          <w:rFonts w:ascii="Times New Roman" w:hAnsi="Times New Roman" w:eastAsia="Times New Roman" w:cs="Times New Roman"/>
          <w:sz w:val="24"/>
          <w:szCs w:val="28"/>
        </w:rPr>
      </w:pPr>
    </w:p>
    <w:p w14:paraId="24FA748D">
      <w:pPr>
        <w:pStyle w:val="11"/>
        <w:numPr>
          <w:ilvl w:val="0"/>
          <w:numId w:val="8"/>
        </w:numPr>
        <w:spacing w:after="0" w:line="240" w:lineRule="auto"/>
        <w:jc w:val="both"/>
        <w:rPr>
          <w:rFonts w:ascii="Times New Roman" w:hAnsi="Times New Roman" w:eastAsia="Times New Roman" w:cs="Times New Roman"/>
          <w:sz w:val="24"/>
          <w:szCs w:val="28"/>
        </w:rPr>
      </w:pPr>
      <w:r>
        <w:rPr>
          <w:rFonts w:ascii="Times New Roman" w:hAnsi="Times New Roman" w:eastAsia="Times New Roman" w:cs="Times New Roman"/>
          <w:sz w:val="24"/>
          <w:szCs w:val="28"/>
        </w:rPr>
        <w:t>La quota relativa al posticipo dalle 16.00 alle 17.00 è pari a € 590</w:t>
      </w:r>
    </w:p>
    <w:p w14:paraId="7DB61D32">
      <w:pPr>
        <w:spacing w:after="0" w:line="240" w:lineRule="auto"/>
        <w:jc w:val="both"/>
        <w:rPr>
          <w:rFonts w:ascii="Times New Roman" w:hAnsi="Times New Roman" w:eastAsia="Times New Roman" w:cs="Times New Roman"/>
          <w:sz w:val="24"/>
          <w:szCs w:val="28"/>
        </w:rPr>
      </w:pPr>
    </w:p>
    <w:p w14:paraId="4E8B10BB">
      <w:pPr>
        <w:pStyle w:val="11"/>
        <w:numPr>
          <w:ilvl w:val="0"/>
          <w:numId w:val="8"/>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 xml:space="preserve">Le assenze che danno diritto alla riduzione della retta sono </w:t>
      </w:r>
      <w:r>
        <w:rPr>
          <w:rFonts w:ascii="Times New Roman" w:hAnsi="Times New Roman" w:cs="Times New Roman"/>
          <w:sz w:val="24"/>
          <w:szCs w:val="28"/>
          <w:u w:val="single"/>
        </w:rPr>
        <w:t>solo ed esclusivamente</w:t>
      </w:r>
      <w:r>
        <w:rPr>
          <w:rFonts w:ascii="Times New Roman" w:hAnsi="Times New Roman" w:cs="Times New Roman"/>
          <w:sz w:val="24"/>
          <w:szCs w:val="28"/>
        </w:rPr>
        <w:t xml:space="preserve"> quelle per motivi di salute, debitamente certificate dal medico curante: </w:t>
      </w:r>
    </w:p>
    <w:p w14:paraId="480DC2A8">
      <w:pPr>
        <w:pStyle w:val="11"/>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-riduzione del 20% dopo 10 giorni continuativi (sabato e domenica esclusi)</w:t>
      </w:r>
    </w:p>
    <w:p w14:paraId="52F17003">
      <w:pPr>
        <w:pStyle w:val="11"/>
        <w:spacing w:after="0" w:line="240" w:lineRule="auto"/>
        <w:jc w:val="both"/>
        <w:rPr>
          <w:rFonts w:ascii="Times New Roman" w:hAnsi="Times New Roman" w:cs="Times New Roman"/>
          <w:sz w:val="24"/>
          <w:szCs w:val="28"/>
        </w:rPr>
      </w:pPr>
      <w:r>
        <w:rPr>
          <w:rFonts w:ascii="Times New Roman" w:hAnsi="Times New Roman" w:cs="Times New Roman"/>
          <w:sz w:val="24"/>
          <w:szCs w:val="28"/>
        </w:rPr>
        <w:t>-riduzione del 30% per tutto il mese.</w:t>
      </w:r>
    </w:p>
    <w:p w14:paraId="1362F9C9">
      <w:pPr>
        <w:pStyle w:val="11"/>
        <w:spacing w:after="0" w:line="240" w:lineRule="auto"/>
        <w:jc w:val="both"/>
        <w:rPr>
          <w:rFonts w:ascii="Times New Roman" w:hAnsi="Times New Roman" w:eastAsia="Times New Roman" w:cs="Times New Roman"/>
          <w:sz w:val="24"/>
          <w:szCs w:val="28"/>
        </w:rPr>
      </w:pPr>
    </w:p>
    <w:p w14:paraId="57154D90">
      <w:pPr>
        <w:pStyle w:val="11"/>
        <w:numPr>
          <w:ilvl w:val="0"/>
          <w:numId w:val="8"/>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La riduzione della retta per malattia verrà effettuata dall’Ente Gestore, su richiesta scritta del genitore, che verrà convalidato dalla Coordinatrice del Nido. L’importo della riduzione sarà conguagliato al genitore con il pagamento della retta del mese successivo.</w:t>
      </w:r>
    </w:p>
    <w:p w14:paraId="16453982">
      <w:pPr>
        <w:spacing w:after="0" w:line="240" w:lineRule="auto"/>
        <w:jc w:val="center"/>
        <w:rPr>
          <w:rFonts w:ascii="Times New Roman" w:hAnsi="Times New Roman" w:eastAsia="Times New Roman" w:cs="Times New Roman"/>
          <w:sz w:val="24"/>
          <w:szCs w:val="28"/>
        </w:rPr>
      </w:pPr>
    </w:p>
    <w:p w14:paraId="78BBEB44">
      <w:pPr>
        <w:pStyle w:val="11"/>
        <w:numPr>
          <w:ilvl w:val="0"/>
          <w:numId w:val="8"/>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I periodi di malattia verificatisi durante la chiusura del Nido secondo calendario scolastico predisposto dal Comitato di Gestione, non possono essere conteggiati per la riduzione della retta.</w:t>
      </w:r>
    </w:p>
    <w:p w14:paraId="5C3D9500">
      <w:pPr>
        <w:pStyle w:val="11"/>
        <w:spacing w:after="0" w:line="240" w:lineRule="auto"/>
        <w:jc w:val="both"/>
        <w:rPr>
          <w:rFonts w:ascii="Times New Roman" w:hAnsi="Times New Roman" w:eastAsia="Times New Roman" w:cs="Times New Roman"/>
          <w:sz w:val="24"/>
          <w:szCs w:val="28"/>
        </w:rPr>
      </w:pPr>
    </w:p>
    <w:p w14:paraId="418A003C">
      <w:pPr>
        <w:pStyle w:val="11"/>
        <w:numPr>
          <w:ilvl w:val="0"/>
          <w:numId w:val="8"/>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I periodi di chiusura del Nido per festività da calendario scolastico previsto dalla delibera della Giunta Regionale, non possono essere conteggiati per la riduzione della retta.</w:t>
      </w:r>
    </w:p>
    <w:p w14:paraId="3CAFA177">
      <w:pPr>
        <w:spacing w:after="0" w:line="240" w:lineRule="auto"/>
        <w:rPr>
          <w:rFonts w:ascii="Times New Roman" w:hAnsi="Times New Roman" w:eastAsia="Times New Roman" w:cs="Times New Roman"/>
          <w:sz w:val="24"/>
          <w:szCs w:val="24"/>
        </w:rPr>
      </w:pPr>
    </w:p>
    <w:p w14:paraId="0773CDCB">
      <w:pPr>
        <w:spacing w:after="0" w:line="240" w:lineRule="auto"/>
        <w:jc w:val="center"/>
        <w:rPr>
          <w:rFonts w:ascii="Times New Roman" w:hAnsi="Times New Roman"/>
          <w:b/>
          <w:sz w:val="24"/>
          <w:szCs w:val="24"/>
        </w:rPr>
      </w:pPr>
    </w:p>
    <w:p w14:paraId="29E9A80A">
      <w:pPr>
        <w:spacing w:after="0" w:line="240" w:lineRule="auto"/>
        <w:jc w:val="center"/>
        <w:rPr>
          <w:rFonts w:ascii="Times New Roman" w:hAnsi="Times New Roman"/>
          <w:b/>
          <w:sz w:val="24"/>
          <w:szCs w:val="24"/>
        </w:rPr>
      </w:pPr>
    </w:p>
    <w:p w14:paraId="4BBBCC3C">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 8 - Composizione dei gruppi dei bambini</w:t>
      </w:r>
    </w:p>
    <w:p w14:paraId="7E96F85A">
      <w:pPr>
        <w:spacing w:after="0" w:line="240" w:lineRule="auto"/>
        <w:rPr>
          <w:rFonts w:ascii="Times New Roman" w:hAnsi="Times New Roman" w:eastAsia="Times New Roman" w:cs="Times New Roman"/>
          <w:sz w:val="24"/>
          <w:szCs w:val="24"/>
        </w:rPr>
      </w:pPr>
    </w:p>
    <w:p w14:paraId="00C29DBE">
      <w:pPr>
        <w:spacing w:after="0" w:line="360" w:lineRule="auto"/>
        <w:rPr>
          <w:rFonts w:ascii="Times New Roman" w:hAnsi="Times New Roman" w:eastAsia="Times New Roman" w:cs="Times New Roman"/>
          <w:sz w:val="24"/>
          <w:szCs w:val="24"/>
        </w:rPr>
      </w:pPr>
      <w:r>
        <w:rPr>
          <w:rFonts w:ascii="Times New Roman" w:hAnsi="Times New Roman"/>
          <w:sz w:val="24"/>
          <w:szCs w:val="24"/>
        </w:rPr>
        <w:t>I bambini sono inseriti in base all’età e al grado di sviluppo psicomotorio, ai rispettivi gruppi:</w:t>
      </w:r>
    </w:p>
    <w:p w14:paraId="452A3E0A">
      <w:pPr>
        <w:spacing w:after="0" w:line="360" w:lineRule="auto"/>
        <w:rPr>
          <w:rFonts w:ascii="Times New Roman" w:hAnsi="Times New Roman" w:eastAsia="Times New Roman" w:cs="Times New Roman"/>
          <w:sz w:val="24"/>
          <w:szCs w:val="24"/>
        </w:rPr>
      </w:pPr>
    </w:p>
    <w:p w14:paraId="009AF26F">
      <w:pPr>
        <w:pStyle w:val="11"/>
        <w:numPr>
          <w:ilvl w:val="0"/>
          <w:numId w:val="9"/>
        </w:numPr>
        <w:spacing w:after="0" w:line="360" w:lineRule="auto"/>
        <w:rPr>
          <w:rFonts w:ascii="Times New Roman" w:hAnsi="Times New Roman" w:eastAsia="Times New Roman" w:cs="Times New Roman"/>
          <w:sz w:val="24"/>
          <w:szCs w:val="24"/>
        </w:rPr>
      </w:pPr>
      <w:r>
        <w:rPr>
          <w:rFonts w:ascii="Times New Roman" w:hAnsi="Times New Roman"/>
          <w:sz w:val="24"/>
          <w:szCs w:val="24"/>
        </w:rPr>
        <w:t>Piccoli, ELEFANTINI: dai 4 ai 12 mesi</w:t>
      </w:r>
    </w:p>
    <w:p w14:paraId="5353415F">
      <w:pPr>
        <w:pStyle w:val="11"/>
        <w:numPr>
          <w:ilvl w:val="0"/>
          <w:numId w:val="9"/>
        </w:numPr>
        <w:spacing w:after="0" w:line="360" w:lineRule="auto"/>
        <w:rPr>
          <w:rFonts w:ascii="Times New Roman" w:hAnsi="Times New Roman" w:eastAsia="Times New Roman" w:cs="Times New Roman"/>
          <w:sz w:val="24"/>
          <w:szCs w:val="24"/>
        </w:rPr>
      </w:pPr>
      <w:r>
        <w:rPr>
          <w:rFonts w:ascii="Times New Roman" w:hAnsi="Times New Roman"/>
          <w:sz w:val="24"/>
          <w:szCs w:val="24"/>
        </w:rPr>
        <w:t>Semidivezzi, COCCINELLE: dai 12 ai 24 mesi;</w:t>
      </w:r>
    </w:p>
    <w:p w14:paraId="3BFFCA6E">
      <w:pPr>
        <w:pStyle w:val="11"/>
        <w:numPr>
          <w:ilvl w:val="0"/>
          <w:numId w:val="9"/>
        </w:numPr>
        <w:spacing w:after="0" w:line="360" w:lineRule="auto"/>
        <w:rPr>
          <w:rFonts w:ascii="Times New Roman" w:hAnsi="Times New Roman" w:eastAsia="Times New Roman" w:cs="Times New Roman"/>
          <w:sz w:val="24"/>
          <w:szCs w:val="24"/>
        </w:rPr>
      </w:pPr>
      <w:r>
        <w:rPr>
          <w:rFonts w:ascii="Times New Roman" w:hAnsi="Times New Roman"/>
          <w:sz w:val="24"/>
          <w:szCs w:val="24"/>
        </w:rPr>
        <w:t>Divezzi, GIRAFFE: dai 24 ai 36 mesi;</w:t>
      </w:r>
    </w:p>
    <w:p w14:paraId="5F05B8FF">
      <w:pPr>
        <w:spacing w:after="0" w:line="360" w:lineRule="auto"/>
        <w:rPr>
          <w:rFonts w:ascii="Times New Roman" w:hAnsi="Times New Roman" w:eastAsia="Times New Roman" w:cs="Times New Roman"/>
          <w:sz w:val="24"/>
          <w:szCs w:val="24"/>
        </w:rPr>
      </w:pPr>
    </w:p>
    <w:p w14:paraId="7997031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Il passaggio da elefantini a coccinelle avverrà al compimento del 12° mese d’età mentre da coccinelle a giraffe a settembre dell’anno precedente l’anno d’inizio scuola dell’infanzia.</w:t>
      </w:r>
    </w:p>
    <w:p w14:paraId="779DFDEC">
      <w:pPr>
        <w:spacing w:after="0" w:line="240" w:lineRule="auto"/>
        <w:rPr>
          <w:rFonts w:ascii="Times New Roman" w:hAnsi="Times New Roman"/>
          <w:b/>
          <w:sz w:val="24"/>
          <w:szCs w:val="24"/>
        </w:rPr>
      </w:pPr>
    </w:p>
    <w:p w14:paraId="03232DD7">
      <w:pPr>
        <w:spacing w:after="0" w:line="240" w:lineRule="auto"/>
        <w:rPr>
          <w:rFonts w:ascii="Times New Roman" w:hAnsi="Times New Roman"/>
          <w:b/>
          <w:sz w:val="24"/>
          <w:szCs w:val="24"/>
        </w:rPr>
      </w:pPr>
    </w:p>
    <w:p w14:paraId="77A2422E">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 9 - Ambientamento partecipato</w:t>
      </w:r>
    </w:p>
    <w:p w14:paraId="26D1DDF2">
      <w:pPr>
        <w:spacing w:after="0" w:line="240" w:lineRule="auto"/>
        <w:rPr>
          <w:rFonts w:ascii="Times New Roman" w:hAnsi="Times New Roman" w:eastAsia="Times New Roman" w:cs="Times New Roman"/>
          <w:sz w:val="24"/>
          <w:szCs w:val="24"/>
        </w:rPr>
      </w:pPr>
    </w:p>
    <w:p w14:paraId="5C3C4170">
      <w:pPr>
        <w:spacing w:after="0" w:line="360" w:lineRule="auto"/>
        <w:jc w:val="both"/>
        <w:rPr>
          <w:rFonts w:ascii="Times New Roman" w:hAnsi="Times New Roman"/>
          <w:sz w:val="24"/>
          <w:szCs w:val="24"/>
        </w:rPr>
      </w:pPr>
      <w:r>
        <w:rPr>
          <w:rFonts w:ascii="Times New Roman" w:hAnsi="Times New Roman"/>
          <w:sz w:val="24"/>
          <w:szCs w:val="24"/>
        </w:rPr>
        <w:t>L’inserimento del bambino al nido avviene gradualmente, fino al raggiungimento dell’orario completo. L’ambientamento è un passaggio importante, che deve essere affrontato con serenità, favorendo il distacco graduale del bambino dal contesto familiare.</w:t>
      </w:r>
    </w:p>
    <w:p w14:paraId="21627C67">
      <w:pPr>
        <w:spacing w:after="0" w:line="360" w:lineRule="auto"/>
        <w:jc w:val="both"/>
        <w:rPr>
          <w:rFonts w:ascii="Times New Roman" w:hAnsi="Times New Roman"/>
          <w:sz w:val="24"/>
          <w:szCs w:val="24"/>
        </w:rPr>
      </w:pPr>
      <w:r>
        <w:rPr>
          <w:rFonts w:ascii="Times New Roman" w:hAnsi="Times New Roman"/>
          <w:sz w:val="24"/>
          <w:szCs w:val="24"/>
        </w:rPr>
        <w:t>I primi tre giorni della settimana il genitore sarà presente a scuola con il proprio bambino dalle ore 9.00 alle ore 15.00: in questo modo ci sarà la possibilità di uno scambio di informazioni tra l’educatrice il genitore, il quale vedrà personalmente lo svolgimento della giornata.</w:t>
      </w:r>
    </w:p>
    <w:p w14:paraId="4EC9C656">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Il quarto e il quinto giorno, il genitore accompagnerà il bambino, si fermerà 15 minuti e poi lo verrà a ritirare alle ore 15.00.</w:t>
      </w:r>
    </w:p>
    <w:p w14:paraId="26410065">
      <w:pPr>
        <w:tabs>
          <w:tab w:val="left" w:pos="4335"/>
        </w:tabs>
        <w:spacing w:after="0" w:line="240" w:lineRule="auto"/>
        <w:rPr>
          <w:rFonts w:ascii="Times New Roman" w:hAnsi="Times New Roman" w:eastAsia="Times New Roman" w:cs="Times New Roman"/>
          <w:b/>
          <w:sz w:val="24"/>
          <w:szCs w:val="24"/>
        </w:rPr>
      </w:pPr>
    </w:p>
    <w:p w14:paraId="7CD5A113">
      <w:pPr>
        <w:spacing w:after="0" w:line="240" w:lineRule="auto"/>
        <w:rPr>
          <w:rFonts w:ascii="Times New Roman" w:hAnsi="Times New Roman"/>
          <w:b/>
          <w:sz w:val="24"/>
          <w:szCs w:val="24"/>
        </w:rPr>
      </w:pPr>
    </w:p>
    <w:p w14:paraId="26B8E382">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 10 - Abbigliamento e corredo</w:t>
      </w:r>
    </w:p>
    <w:p w14:paraId="1DFCAA46">
      <w:pPr>
        <w:spacing w:after="0" w:line="240" w:lineRule="auto"/>
        <w:rPr>
          <w:rFonts w:ascii="Times New Roman" w:hAnsi="Times New Roman" w:eastAsia="Times New Roman" w:cs="Times New Roman"/>
          <w:sz w:val="24"/>
          <w:szCs w:val="24"/>
        </w:rPr>
      </w:pPr>
    </w:p>
    <w:p w14:paraId="011D142E">
      <w:pPr>
        <w:spacing w:after="0" w:line="360" w:lineRule="auto"/>
        <w:jc w:val="both"/>
        <w:rPr>
          <w:rFonts w:ascii="Times New Roman" w:hAnsi="Times New Roman" w:eastAsia="Times New Roman" w:cs="Times New Roman"/>
          <w:sz w:val="28"/>
          <w:szCs w:val="28"/>
        </w:rPr>
      </w:pPr>
      <w:r>
        <w:rPr>
          <w:rFonts w:ascii="Times New Roman" w:hAnsi="Times New Roman"/>
          <w:sz w:val="24"/>
          <w:szCs w:val="24"/>
        </w:rPr>
        <w:t xml:space="preserve">Ogni bambino indossa i propri indumenti ed è importante che questi consentano la massima libertà di movimento. Si consiglia di vestire i bambini con indumenti comodi, privi, possibilmente, di bottoni, evitando bretelle, cinture, </w:t>
      </w:r>
      <w:r>
        <w:rPr>
          <w:rFonts w:ascii="Times New Roman" w:hAnsi="Times New Roman"/>
          <w:szCs w:val="24"/>
        </w:rPr>
        <w:t>c</w:t>
      </w:r>
      <w:r>
        <w:rPr>
          <w:rFonts w:ascii="Times New Roman" w:hAnsi="Times New Roman" w:cs="Times New Roman"/>
          <w:sz w:val="24"/>
          <w:szCs w:val="28"/>
        </w:rPr>
        <w:t xml:space="preserve">ollant, cerchietti, fiocchi, braccialetti, anelli e collane soprattutto se di valore. </w:t>
      </w:r>
    </w:p>
    <w:p w14:paraId="539BC688">
      <w:pPr>
        <w:spacing w:after="0" w:line="360" w:lineRule="auto"/>
        <w:jc w:val="both"/>
        <w:rPr>
          <w:rFonts w:ascii="Times New Roman" w:hAnsi="Times New Roman"/>
          <w:sz w:val="24"/>
          <w:szCs w:val="24"/>
        </w:rPr>
      </w:pPr>
      <w:r>
        <w:rPr>
          <w:rFonts w:ascii="Times New Roman" w:hAnsi="Times New Roman"/>
          <w:sz w:val="24"/>
          <w:szCs w:val="24"/>
        </w:rPr>
        <w:t xml:space="preserve">Vanno lasciati a scuola due cambi completi, riposti all’interno di sacchetto o zainetto con nome, per eventuali necessità da rinnovarsi con cura dai genitori. </w:t>
      </w:r>
    </w:p>
    <w:p w14:paraId="1A1C347D">
      <w:pPr>
        <w:spacing w:after="0" w:line="360" w:lineRule="auto"/>
        <w:jc w:val="both"/>
        <w:rPr>
          <w:rFonts w:ascii="Times New Roman" w:hAnsi="Times New Roman"/>
          <w:sz w:val="24"/>
          <w:szCs w:val="24"/>
        </w:rPr>
      </w:pPr>
      <w:r>
        <w:rPr>
          <w:rFonts w:ascii="Times New Roman" w:hAnsi="Times New Roman"/>
          <w:sz w:val="24"/>
          <w:szCs w:val="24"/>
        </w:rPr>
        <w:t>Nel caso di bambini che non hanno ancora iniziato lo svezzamento o sono in fase di svezzamento e prendono il latte artificiale, si chiede di portare n° 3 biberon che verranno tenuti a scuola, puliti e sanificati quotidianamente.</w:t>
      </w:r>
    </w:p>
    <w:p w14:paraId="405F4A27">
      <w:pPr>
        <w:spacing w:after="0" w:line="360" w:lineRule="auto"/>
        <w:jc w:val="both"/>
        <w:rPr>
          <w:rFonts w:ascii="Times New Roman" w:hAnsi="Times New Roman"/>
          <w:sz w:val="24"/>
          <w:szCs w:val="24"/>
        </w:rPr>
      </w:pPr>
      <w:r>
        <w:rPr>
          <w:rFonts w:ascii="Times New Roman" w:hAnsi="Times New Roman"/>
          <w:sz w:val="24"/>
          <w:szCs w:val="24"/>
        </w:rPr>
        <w:t>Per chi lo usa, è possibile portare il ciuccio che rimarrà sempre a scuola.</w:t>
      </w:r>
    </w:p>
    <w:p w14:paraId="50247481">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Pannolini, fazzoletti, bavagli, lenzuola e coperte saranno interamente fornite dalla scuola e non dovranno essere portate da casa.</w:t>
      </w:r>
    </w:p>
    <w:p w14:paraId="219653C1">
      <w:pPr>
        <w:spacing w:after="0" w:line="240" w:lineRule="auto"/>
        <w:rPr>
          <w:rFonts w:ascii="Times New Roman" w:hAnsi="Times New Roman"/>
          <w:sz w:val="24"/>
          <w:szCs w:val="24"/>
        </w:rPr>
      </w:pPr>
    </w:p>
    <w:p w14:paraId="3A381E14">
      <w:pPr>
        <w:spacing w:after="0" w:line="240" w:lineRule="auto"/>
        <w:rPr>
          <w:rFonts w:ascii="Times New Roman" w:hAnsi="Times New Roman"/>
          <w:sz w:val="24"/>
          <w:szCs w:val="24"/>
        </w:rPr>
      </w:pPr>
    </w:p>
    <w:p w14:paraId="2F6A9DBE">
      <w:pPr>
        <w:spacing w:after="0" w:line="360" w:lineRule="auto"/>
        <w:jc w:val="center"/>
        <w:rPr>
          <w:rFonts w:ascii="Times New Roman" w:hAnsi="Times New Roman"/>
          <w:b/>
          <w:sz w:val="24"/>
          <w:szCs w:val="24"/>
        </w:rPr>
      </w:pPr>
    </w:p>
    <w:p w14:paraId="40429A85">
      <w:pPr>
        <w:spacing w:after="0" w:line="360" w:lineRule="auto"/>
        <w:jc w:val="center"/>
        <w:rPr>
          <w:rFonts w:ascii="Times New Roman" w:hAnsi="Times New Roman"/>
          <w:b/>
          <w:sz w:val="24"/>
          <w:szCs w:val="24"/>
        </w:rPr>
      </w:pPr>
      <w:r>
        <w:rPr>
          <w:rFonts w:ascii="Times New Roman" w:hAnsi="Times New Roman"/>
          <w:b/>
          <w:sz w:val="24"/>
          <w:szCs w:val="24"/>
        </w:rPr>
        <w:t>NORME DI BUON COMPORTAMENTO E TUTELA DELLA SALUTE</w:t>
      </w:r>
    </w:p>
    <w:p w14:paraId="562EAC71">
      <w:pPr>
        <w:spacing w:after="0" w:line="360" w:lineRule="auto"/>
        <w:jc w:val="center"/>
        <w:rPr>
          <w:rFonts w:ascii="Times New Roman" w:hAnsi="Times New Roman"/>
          <w:b/>
          <w:sz w:val="24"/>
          <w:szCs w:val="24"/>
        </w:rPr>
      </w:pPr>
    </w:p>
    <w:p w14:paraId="579A59DE">
      <w:pPr>
        <w:spacing w:after="0" w:line="360" w:lineRule="auto"/>
        <w:jc w:val="center"/>
        <w:rPr>
          <w:rFonts w:ascii="Times New Roman" w:hAnsi="Times New Roman"/>
          <w:b/>
          <w:sz w:val="24"/>
          <w:szCs w:val="24"/>
        </w:rPr>
      </w:pPr>
      <w:r>
        <w:rPr>
          <w:rFonts w:ascii="Times New Roman" w:hAnsi="Times New Roman"/>
          <w:b/>
          <w:sz w:val="24"/>
          <w:szCs w:val="24"/>
        </w:rPr>
        <w:t>Art. 11 - Allontanamento</w:t>
      </w:r>
    </w:p>
    <w:p w14:paraId="57768C4A">
      <w:pPr>
        <w:spacing w:after="0" w:line="360" w:lineRule="auto"/>
        <w:jc w:val="center"/>
        <w:rPr>
          <w:rFonts w:ascii="Times New Roman" w:hAnsi="Times New Roman"/>
          <w:b/>
          <w:sz w:val="24"/>
          <w:szCs w:val="24"/>
        </w:rPr>
      </w:pPr>
    </w:p>
    <w:p w14:paraId="79F0C946">
      <w:pPr>
        <w:spacing w:after="0" w:line="360" w:lineRule="auto"/>
        <w:ind w:left="360"/>
        <w:jc w:val="both"/>
        <w:rPr>
          <w:rFonts w:ascii="Times New Roman" w:hAnsi="Times New Roman"/>
          <w:sz w:val="24"/>
          <w:szCs w:val="24"/>
        </w:rPr>
      </w:pPr>
      <w:r>
        <w:rPr>
          <w:rFonts w:ascii="Times New Roman" w:hAnsi="Times New Roman"/>
          <w:sz w:val="24"/>
          <w:szCs w:val="24"/>
        </w:rPr>
        <w:t>Le malattie infettive possono diffondersi nella collettività con tempi e modalità diverse a seconda dell’agente infettivo; l’allontanamento del bambino dalla frequenza della comunità (Scuola dell’Infanzia, Asilo Nido), consente di limitare la trasmissione diretta o indiretta dell’agente infettivo.</w:t>
      </w:r>
    </w:p>
    <w:p w14:paraId="25666CD4">
      <w:pPr>
        <w:spacing w:after="0" w:line="360" w:lineRule="auto"/>
        <w:ind w:left="360"/>
        <w:jc w:val="both"/>
        <w:rPr>
          <w:rFonts w:ascii="Times New Roman" w:hAnsi="Times New Roman"/>
          <w:sz w:val="24"/>
          <w:szCs w:val="24"/>
        </w:rPr>
      </w:pPr>
      <w:r>
        <w:rPr>
          <w:rFonts w:ascii="Times New Roman" w:hAnsi="Times New Roman"/>
          <w:sz w:val="24"/>
          <w:szCs w:val="24"/>
        </w:rPr>
        <w:t>I genitori non devono accompagnare il figlio all’Asilo Nido o alla Scuola dell’Infanzia quando presenta sintomi di malattia acuta in atto: febbre a 37,5° C o più, vomito, diarrea, manifestazioni cutanee, congiuntivite, parassitosi.</w:t>
      </w:r>
    </w:p>
    <w:p w14:paraId="6569D828">
      <w:pPr>
        <w:spacing w:after="0" w:line="360" w:lineRule="auto"/>
        <w:ind w:left="360"/>
        <w:jc w:val="both"/>
        <w:rPr>
          <w:rFonts w:ascii="Times New Roman" w:hAnsi="Times New Roman"/>
          <w:sz w:val="24"/>
          <w:szCs w:val="24"/>
        </w:rPr>
      </w:pPr>
      <w:r>
        <w:rPr>
          <w:rFonts w:ascii="Times New Roman" w:hAnsi="Times New Roman"/>
          <w:sz w:val="24"/>
          <w:szCs w:val="24"/>
        </w:rPr>
        <w:t>Qualora insorga una malattia acuta o si verifichi un trauma durante l’attività scolastica, la Coordinatrice o suo delegato avviserà tempestivamente il genitore o l’adulto di riferimento delegato affinché provveda al rientro in famiglia o al trasporto presso strutture sanitarie. In caso di aggravamento delle condizioni del bambino e in caso di irreperibilità del genitore o dell’adulto di riferimento delegato, potrà essere attivato il Servizio di Emergenza 118.</w:t>
      </w:r>
    </w:p>
    <w:p w14:paraId="289659E3">
      <w:pPr>
        <w:spacing w:after="0" w:line="360" w:lineRule="auto"/>
        <w:ind w:left="360"/>
        <w:jc w:val="both"/>
        <w:rPr>
          <w:rFonts w:ascii="Times New Roman" w:hAnsi="Times New Roman"/>
          <w:sz w:val="24"/>
          <w:szCs w:val="24"/>
        </w:rPr>
      </w:pPr>
    </w:p>
    <w:p w14:paraId="2B032DC3">
      <w:pPr>
        <w:spacing w:after="0" w:line="360" w:lineRule="auto"/>
        <w:ind w:left="360"/>
        <w:jc w:val="both"/>
        <w:rPr>
          <w:rFonts w:ascii="Times New Roman" w:hAnsi="Times New Roman"/>
          <w:sz w:val="24"/>
          <w:szCs w:val="24"/>
        </w:rPr>
      </w:pPr>
      <w:r>
        <w:rPr>
          <w:rFonts w:ascii="Times New Roman" w:hAnsi="Times New Roman"/>
          <w:sz w:val="24"/>
          <w:szCs w:val="24"/>
        </w:rPr>
        <w:t>La Coordinatrice o suo delegato, in base alla sintomatologia del bambino e qualora lo ritenga necessario, può disporne l’allontanamento (D.P.R. 22.12.1967, n. 1518, art. 40).</w:t>
      </w:r>
    </w:p>
    <w:p w14:paraId="33FF5294">
      <w:pPr>
        <w:spacing w:after="0" w:line="360" w:lineRule="auto"/>
        <w:ind w:left="360"/>
        <w:jc w:val="both"/>
        <w:rPr>
          <w:rFonts w:ascii="Times New Roman" w:hAnsi="Times New Roman"/>
          <w:sz w:val="24"/>
          <w:szCs w:val="24"/>
        </w:rPr>
      </w:pPr>
      <w:r>
        <w:rPr>
          <w:rFonts w:ascii="Times New Roman" w:hAnsi="Times New Roman"/>
          <w:sz w:val="24"/>
          <w:szCs w:val="24"/>
        </w:rPr>
        <w:t>L’allontanamento può essere disposto anche per gli operatori della collettività se manifestano sintomi di malattia infettiva durante l’espletamento dell’attività.</w:t>
      </w:r>
    </w:p>
    <w:p w14:paraId="650FCF34">
      <w:pPr>
        <w:spacing w:after="0" w:line="360" w:lineRule="auto"/>
        <w:ind w:left="360"/>
        <w:jc w:val="both"/>
        <w:rPr>
          <w:rFonts w:ascii="Times New Roman" w:hAnsi="Times New Roman"/>
          <w:sz w:val="24"/>
          <w:szCs w:val="24"/>
        </w:rPr>
      </w:pPr>
    </w:p>
    <w:p w14:paraId="2A8CFD1F">
      <w:pPr>
        <w:spacing w:after="0" w:line="360" w:lineRule="auto"/>
        <w:ind w:left="360"/>
        <w:jc w:val="both"/>
        <w:rPr>
          <w:rFonts w:ascii="Times New Roman" w:hAnsi="Times New Roman"/>
          <w:sz w:val="24"/>
          <w:szCs w:val="24"/>
        </w:rPr>
      </w:pPr>
      <w:r>
        <w:rPr>
          <w:rFonts w:ascii="Times New Roman" w:hAnsi="Times New Roman"/>
          <w:sz w:val="24"/>
          <w:szCs w:val="24"/>
        </w:rPr>
        <w:t>Sono state individuate nella seguente tabella (Tabella 1) le condizioni per le quali la Coordinatrice della comunità infantile può disporre l’allontanamento.</w:t>
      </w:r>
    </w:p>
    <w:p w14:paraId="6B9B6B70">
      <w:pPr>
        <w:spacing w:after="0" w:line="360" w:lineRule="auto"/>
        <w:ind w:left="360"/>
        <w:jc w:val="both"/>
        <w:rPr>
          <w:rFonts w:ascii="Times New Roman" w:hAnsi="Times New Roman"/>
          <w:sz w:val="24"/>
          <w:szCs w:val="24"/>
        </w:rPr>
      </w:pPr>
      <w:r>
        <w:rPr>
          <w:rFonts w:ascii="Times New Roman" w:hAnsi="Times New Roman"/>
          <w:sz w:val="24"/>
          <w:szCs w:val="24"/>
        </w:rPr>
        <w:t>Si sottolinea come le indicazioni riportate in tabella siano orientative; la valutazione deve essere comunque globale e considerare lo stato di malessere soggettivo del bambino e la salute della collettività.</w:t>
      </w:r>
    </w:p>
    <w:p w14:paraId="4F497877">
      <w:pPr>
        <w:spacing w:after="0" w:line="360" w:lineRule="auto"/>
        <w:ind w:left="360"/>
        <w:jc w:val="both"/>
        <w:rPr>
          <w:rFonts w:ascii="Times New Roman" w:hAnsi="Times New Roman"/>
          <w:sz w:val="24"/>
          <w:szCs w:val="24"/>
        </w:rPr>
      </w:pPr>
    </w:p>
    <w:p w14:paraId="651BBDD4">
      <w:pPr>
        <w:spacing w:after="0" w:line="360" w:lineRule="auto"/>
        <w:ind w:left="360"/>
        <w:jc w:val="both"/>
        <w:rPr>
          <w:rFonts w:ascii="Times New Roman" w:hAnsi="Times New Roman"/>
          <w:sz w:val="24"/>
          <w:szCs w:val="24"/>
        </w:rPr>
      </w:pPr>
      <w:r>
        <w:rPr>
          <w:rFonts w:ascii="Times New Roman" w:hAnsi="Times New Roman"/>
          <w:sz w:val="24"/>
          <w:szCs w:val="24"/>
        </w:rPr>
        <w:t xml:space="preserve">Tabella 1. Schema riassuntivo delle condizioni per le quali è previsto l’allontanamento dalla </w:t>
      </w:r>
    </w:p>
    <w:p w14:paraId="6E1EA55F">
      <w:pPr>
        <w:spacing w:after="0" w:line="360" w:lineRule="auto"/>
        <w:ind w:left="360"/>
        <w:jc w:val="both"/>
        <w:rPr>
          <w:rFonts w:ascii="Times New Roman" w:hAnsi="Times New Roman"/>
          <w:sz w:val="24"/>
          <w:szCs w:val="24"/>
        </w:rPr>
      </w:pPr>
      <w:r>
        <w:rPr>
          <w:rFonts w:ascii="Times New Roman" w:hAnsi="Times New Roman"/>
          <w:sz w:val="24"/>
          <w:szCs w:val="24"/>
        </w:rPr>
        <w:t>comunità.</w:t>
      </w:r>
    </w:p>
    <w:p w14:paraId="1D8647F8">
      <w:pPr>
        <w:spacing w:after="0" w:line="360" w:lineRule="auto"/>
        <w:ind w:left="360"/>
        <w:jc w:val="both"/>
        <w:rPr>
          <w:rFonts w:ascii="Times New Roman" w:hAnsi="Times New Roman"/>
          <w:sz w:val="24"/>
          <w:szCs w:val="24"/>
        </w:rPr>
      </w:pPr>
    </w:p>
    <w:tbl>
      <w:tblPr>
        <w:tblStyle w:val="3"/>
        <w:tblW w:w="10739" w:type="dxa"/>
        <w:tblInd w:w="-4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701"/>
        <w:gridCol w:w="1275"/>
        <w:gridCol w:w="1418"/>
        <w:gridCol w:w="1276"/>
        <w:gridCol w:w="992"/>
        <w:gridCol w:w="1417"/>
        <w:gridCol w:w="1134"/>
      </w:tblGrid>
      <w:tr w14:paraId="016C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0" w:hRule="atLeast"/>
        </w:trPr>
        <w:tc>
          <w:tcPr>
            <w:tcW w:w="1526" w:type="dxa"/>
            <w:textDirection w:val="btLr"/>
            <w:vAlign w:val="center"/>
          </w:tcPr>
          <w:p w14:paraId="28BB2626">
            <w:pPr>
              <w:spacing w:after="0" w:line="360" w:lineRule="auto"/>
              <w:ind w:left="113" w:right="113"/>
              <w:rPr>
                <w:rFonts w:ascii="Times New Roman" w:hAnsi="Times New Roman"/>
                <w:b/>
                <w:sz w:val="24"/>
                <w:szCs w:val="24"/>
              </w:rPr>
            </w:pPr>
            <w:r>
              <w:rPr>
                <w:rFonts w:ascii="Times New Roman" w:hAnsi="Times New Roman"/>
                <w:b/>
                <w:sz w:val="24"/>
                <w:szCs w:val="24"/>
              </w:rPr>
              <w:t>ETÀ</w:t>
            </w:r>
          </w:p>
        </w:tc>
        <w:tc>
          <w:tcPr>
            <w:tcW w:w="1701" w:type="dxa"/>
            <w:textDirection w:val="btLr"/>
            <w:vAlign w:val="center"/>
          </w:tcPr>
          <w:p w14:paraId="2EB3445E">
            <w:pPr>
              <w:spacing w:line="360" w:lineRule="auto"/>
              <w:ind w:left="113" w:right="113"/>
              <w:rPr>
                <w:b/>
              </w:rPr>
            </w:pPr>
            <w:r>
              <w:rPr>
                <w:rFonts w:ascii="Times New Roman" w:hAnsi="Times New Roman"/>
                <w:b/>
                <w:sz w:val="24"/>
                <w:szCs w:val="24"/>
              </w:rPr>
              <w:t>FEBBRE E MALESSERE</w:t>
            </w:r>
          </w:p>
        </w:tc>
        <w:tc>
          <w:tcPr>
            <w:tcW w:w="1275" w:type="dxa"/>
            <w:textDirection w:val="btLr"/>
            <w:vAlign w:val="center"/>
          </w:tcPr>
          <w:p w14:paraId="2E528558">
            <w:pPr>
              <w:spacing w:line="360" w:lineRule="auto"/>
              <w:ind w:left="113" w:right="113"/>
              <w:rPr>
                <w:b/>
              </w:rPr>
            </w:pPr>
            <w:r>
              <w:rPr>
                <w:rFonts w:ascii="Times New Roman" w:hAnsi="Times New Roman"/>
                <w:b/>
                <w:sz w:val="24"/>
                <w:szCs w:val="24"/>
              </w:rPr>
              <w:t>DIARREA</w:t>
            </w:r>
          </w:p>
        </w:tc>
        <w:tc>
          <w:tcPr>
            <w:tcW w:w="1418" w:type="dxa"/>
            <w:textDirection w:val="btLr"/>
            <w:vAlign w:val="center"/>
          </w:tcPr>
          <w:p w14:paraId="2ED2477A">
            <w:pPr>
              <w:spacing w:line="360" w:lineRule="auto"/>
              <w:ind w:left="113" w:right="113"/>
              <w:rPr>
                <w:b/>
              </w:rPr>
            </w:pPr>
            <w:r>
              <w:rPr>
                <w:rFonts w:ascii="Times New Roman" w:hAnsi="Times New Roman"/>
                <w:b/>
                <w:sz w:val="24"/>
                <w:szCs w:val="24"/>
              </w:rPr>
              <w:t>ESANTEMA O ERUZIONI CUTANEE</w:t>
            </w:r>
          </w:p>
        </w:tc>
        <w:tc>
          <w:tcPr>
            <w:tcW w:w="1276" w:type="dxa"/>
            <w:textDirection w:val="btLr"/>
            <w:vAlign w:val="center"/>
          </w:tcPr>
          <w:p w14:paraId="540CEA3C">
            <w:pPr>
              <w:spacing w:line="360" w:lineRule="auto"/>
              <w:ind w:left="113" w:right="113"/>
              <w:rPr>
                <w:b/>
              </w:rPr>
            </w:pPr>
            <w:r>
              <w:rPr>
                <w:rFonts w:ascii="Times New Roman" w:hAnsi="Times New Roman"/>
                <w:b/>
                <w:sz w:val="24"/>
                <w:szCs w:val="24"/>
              </w:rPr>
              <w:t>CONGIUNTIVITE PURULENTA</w:t>
            </w:r>
          </w:p>
        </w:tc>
        <w:tc>
          <w:tcPr>
            <w:tcW w:w="992" w:type="dxa"/>
            <w:textDirection w:val="btLr"/>
            <w:vAlign w:val="center"/>
          </w:tcPr>
          <w:p w14:paraId="0E82F49D">
            <w:pPr>
              <w:spacing w:line="360" w:lineRule="auto"/>
              <w:ind w:left="113" w:right="113"/>
              <w:rPr>
                <w:b/>
              </w:rPr>
            </w:pPr>
            <w:r>
              <w:rPr>
                <w:rFonts w:ascii="Times New Roman" w:hAnsi="Times New Roman"/>
                <w:b/>
                <w:sz w:val="24"/>
                <w:szCs w:val="24"/>
              </w:rPr>
              <w:t>VOMITO</w:t>
            </w:r>
          </w:p>
        </w:tc>
        <w:tc>
          <w:tcPr>
            <w:tcW w:w="1417" w:type="dxa"/>
            <w:textDirection w:val="btLr"/>
            <w:vAlign w:val="center"/>
          </w:tcPr>
          <w:p w14:paraId="50EEE554">
            <w:pPr>
              <w:spacing w:line="360" w:lineRule="auto"/>
              <w:ind w:left="113" w:right="113"/>
              <w:rPr>
                <w:b/>
              </w:rPr>
            </w:pPr>
            <w:r>
              <w:rPr>
                <w:rFonts w:ascii="Times New Roman" w:hAnsi="Times New Roman"/>
                <w:b/>
                <w:sz w:val="24"/>
                <w:szCs w:val="24"/>
              </w:rPr>
              <w:t>VESCICOLE  ALLA BOCCA</w:t>
            </w:r>
          </w:p>
        </w:tc>
        <w:tc>
          <w:tcPr>
            <w:tcW w:w="1134" w:type="dxa"/>
            <w:textDirection w:val="btLr"/>
            <w:vAlign w:val="center"/>
          </w:tcPr>
          <w:p w14:paraId="77E0AD7D">
            <w:pPr>
              <w:spacing w:line="360" w:lineRule="auto"/>
              <w:ind w:left="113" w:right="113"/>
              <w:rPr>
                <w:b/>
              </w:rPr>
            </w:pPr>
            <w:r>
              <w:rPr>
                <w:rFonts w:ascii="Times New Roman" w:hAnsi="Times New Roman"/>
                <w:b/>
                <w:sz w:val="24"/>
                <w:szCs w:val="24"/>
              </w:rPr>
              <w:t>PEDICULOSI</w:t>
            </w:r>
          </w:p>
        </w:tc>
      </w:tr>
      <w:tr w14:paraId="01AC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EC76E9C">
            <w:pPr>
              <w:spacing w:after="0" w:line="360" w:lineRule="auto"/>
              <w:rPr>
                <w:rFonts w:ascii="Times New Roman" w:hAnsi="Times New Roman"/>
                <w:sz w:val="24"/>
                <w:szCs w:val="24"/>
              </w:rPr>
            </w:pPr>
            <w:r>
              <w:rPr>
                <w:rFonts w:ascii="Times New Roman" w:hAnsi="Times New Roman"/>
                <w:sz w:val="24"/>
                <w:szCs w:val="24"/>
              </w:rPr>
              <w:t>3 mesi</w:t>
            </w:r>
          </w:p>
          <w:p w14:paraId="03EB3B3B">
            <w:pPr>
              <w:spacing w:after="0" w:line="360" w:lineRule="auto"/>
              <w:rPr>
                <w:rFonts w:ascii="Times New Roman" w:hAnsi="Times New Roman"/>
                <w:sz w:val="24"/>
                <w:szCs w:val="24"/>
              </w:rPr>
            </w:pPr>
            <w:r>
              <w:rPr>
                <w:rFonts w:ascii="Times New Roman" w:hAnsi="Times New Roman"/>
                <w:sz w:val="24"/>
                <w:szCs w:val="24"/>
              </w:rPr>
              <w:t>5 anni</w:t>
            </w:r>
          </w:p>
          <w:p w14:paraId="724BFC3B">
            <w:pPr>
              <w:spacing w:after="0" w:line="360" w:lineRule="auto"/>
              <w:rPr>
                <w:rFonts w:ascii="Times New Roman" w:hAnsi="Times New Roman"/>
                <w:sz w:val="24"/>
                <w:szCs w:val="24"/>
              </w:rPr>
            </w:pPr>
            <w:r>
              <w:rPr>
                <w:rFonts w:ascii="Times New Roman" w:hAnsi="Times New Roman"/>
                <w:sz w:val="24"/>
                <w:szCs w:val="24"/>
              </w:rPr>
              <w:t>(Asilo Nido Scuola dell’Infanzia)</w:t>
            </w:r>
          </w:p>
        </w:tc>
        <w:tc>
          <w:tcPr>
            <w:tcW w:w="1701" w:type="dxa"/>
          </w:tcPr>
          <w:p w14:paraId="68184D4E">
            <w:pPr>
              <w:spacing w:after="0" w:line="360" w:lineRule="auto"/>
              <w:jc w:val="both"/>
              <w:rPr>
                <w:rFonts w:ascii="Times New Roman" w:hAnsi="Times New Roman"/>
                <w:sz w:val="24"/>
                <w:szCs w:val="24"/>
              </w:rPr>
            </w:pPr>
            <w:r>
              <w:rPr>
                <w:rFonts w:ascii="Times New Roman" w:hAnsi="Times New Roman"/>
                <w:sz w:val="24"/>
                <w:szCs w:val="24"/>
              </w:rPr>
              <w:t>Se &gt; 0 = a</w:t>
            </w:r>
          </w:p>
          <w:p w14:paraId="075A9C81">
            <w:pPr>
              <w:spacing w:after="0" w:line="360" w:lineRule="auto"/>
              <w:jc w:val="both"/>
              <w:rPr>
                <w:rFonts w:ascii="Times New Roman" w:hAnsi="Times New Roman"/>
                <w:sz w:val="24"/>
                <w:szCs w:val="24"/>
              </w:rPr>
            </w:pPr>
            <w:r>
              <w:rPr>
                <w:rFonts w:ascii="Times New Roman" w:hAnsi="Times New Roman"/>
                <w:sz w:val="24"/>
                <w:szCs w:val="24"/>
              </w:rPr>
              <w:t>37,5° C</w:t>
            </w:r>
          </w:p>
          <w:p w14:paraId="3A32BB4F">
            <w:pPr>
              <w:spacing w:after="0" w:line="360" w:lineRule="auto"/>
              <w:jc w:val="both"/>
              <w:rPr>
                <w:rFonts w:ascii="Times New Roman" w:hAnsi="Times New Roman"/>
                <w:sz w:val="24"/>
                <w:szCs w:val="24"/>
              </w:rPr>
            </w:pPr>
            <w:r>
              <w:rPr>
                <w:rFonts w:ascii="Times New Roman" w:hAnsi="Times New Roman"/>
                <w:sz w:val="24"/>
                <w:szCs w:val="24"/>
              </w:rPr>
              <w:t>(temp. esterna)</w:t>
            </w:r>
          </w:p>
        </w:tc>
        <w:tc>
          <w:tcPr>
            <w:tcW w:w="1275" w:type="dxa"/>
          </w:tcPr>
          <w:p w14:paraId="47489340">
            <w:pPr>
              <w:spacing w:after="0" w:line="360" w:lineRule="auto"/>
              <w:rPr>
                <w:rFonts w:ascii="Times New Roman" w:hAnsi="Times New Roman"/>
                <w:sz w:val="24"/>
                <w:szCs w:val="24"/>
              </w:rPr>
            </w:pPr>
            <w:r>
              <w:rPr>
                <w:rFonts w:ascii="Times New Roman" w:hAnsi="Times New Roman"/>
                <w:sz w:val="24"/>
                <w:szCs w:val="24"/>
              </w:rPr>
              <w:t>Se &gt; 0 = a</w:t>
            </w:r>
          </w:p>
          <w:p w14:paraId="4645D804">
            <w:pPr>
              <w:spacing w:after="0" w:line="360" w:lineRule="auto"/>
              <w:rPr>
                <w:rFonts w:ascii="Times New Roman" w:hAnsi="Times New Roman"/>
                <w:sz w:val="24"/>
                <w:szCs w:val="24"/>
              </w:rPr>
            </w:pPr>
            <w:r>
              <w:rPr>
                <w:rFonts w:ascii="Times New Roman" w:hAnsi="Times New Roman"/>
                <w:sz w:val="24"/>
                <w:szCs w:val="24"/>
              </w:rPr>
              <w:t xml:space="preserve">3 scariche </w:t>
            </w:r>
          </w:p>
          <w:p w14:paraId="007CDC29">
            <w:pPr>
              <w:spacing w:after="0" w:line="360" w:lineRule="auto"/>
              <w:rPr>
                <w:rFonts w:ascii="Times New Roman" w:hAnsi="Times New Roman"/>
                <w:sz w:val="24"/>
                <w:szCs w:val="24"/>
              </w:rPr>
            </w:pPr>
            <w:r>
              <w:rPr>
                <w:rFonts w:ascii="Times New Roman" w:hAnsi="Times New Roman"/>
                <w:sz w:val="24"/>
                <w:szCs w:val="24"/>
              </w:rPr>
              <w:t xml:space="preserve">liquide in 3 ore </w:t>
            </w:r>
          </w:p>
        </w:tc>
        <w:tc>
          <w:tcPr>
            <w:tcW w:w="1418" w:type="dxa"/>
          </w:tcPr>
          <w:p w14:paraId="5116C80B">
            <w:pPr>
              <w:spacing w:after="0" w:line="360" w:lineRule="auto"/>
              <w:rPr>
                <w:rFonts w:ascii="Times New Roman" w:hAnsi="Times New Roman"/>
                <w:sz w:val="24"/>
                <w:szCs w:val="24"/>
              </w:rPr>
            </w:pPr>
            <w:r>
              <w:rPr>
                <w:rFonts w:ascii="Times New Roman" w:hAnsi="Times New Roman"/>
                <w:sz w:val="24"/>
                <w:szCs w:val="24"/>
              </w:rPr>
              <w:t>Se di esordio improvviso e non altrimenti motivato da patologie preesistenti</w:t>
            </w:r>
          </w:p>
        </w:tc>
        <w:tc>
          <w:tcPr>
            <w:tcW w:w="1276" w:type="dxa"/>
          </w:tcPr>
          <w:p w14:paraId="72051BD8">
            <w:pPr>
              <w:spacing w:after="0" w:line="360" w:lineRule="auto"/>
              <w:rPr>
                <w:rFonts w:ascii="Times New Roman" w:hAnsi="Times New Roman"/>
                <w:sz w:val="24"/>
                <w:szCs w:val="24"/>
              </w:rPr>
            </w:pPr>
            <w:r>
              <w:rPr>
                <w:rFonts w:ascii="Times New Roman" w:hAnsi="Times New Roman"/>
                <w:sz w:val="24"/>
                <w:szCs w:val="24"/>
              </w:rPr>
              <w:t>In caso di occhi arrossati e secrezione purulenta</w:t>
            </w:r>
          </w:p>
        </w:tc>
        <w:tc>
          <w:tcPr>
            <w:tcW w:w="992" w:type="dxa"/>
          </w:tcPr>
          <w:p w14:paraId="490A2E92">
            <w:pPr>
              <w:spacing w:after="0" w:line="360" w:lineRule="auto"/>
              <w:rPr>
                <w:rFonts w:ascii="Times New Roman" w:hAnsi="Times New Roman"/>
                <w:sz w:val="24"/>
                <w:szCs w:val="24"/>
              </w:rPr>
            </w:pPr>
            <w:r>
              <w:rPr>
                <w:rFonts w:ascii="Times New Roman" w:hAnsi="Times New Roman"/>
                <w:sz w:val="24"/>
                <w:szCs w:val="24"/>
              </w:rPr>
              <w:t>In caso di vomito ripetuto</w:t>
            </w:r>
          </w:p>
        </w:tc>
        <w:tc>
          <w:tcPr>
            <w:tcW w:w="1417" w:type="dxa"/>
          </w:tcPr>
          <w:p w14:paraId="26A96FAE">
            <w:pPr>
              <w:spacing w:after="0" w:line="360" w:lineRule="auto"/>
              <w:rPr>
                <w:rFonts w:ascii="Times New Roman" w:hAnsi="Times New Roman"/>
                <w:sz w:val="24"/>
                <w:szCs w:val="24"/>
              </w:rPr>
            </w:pPr>
            <w:r>
              <w:rPr>
                <w:rFonts w:ascii="Times New Roman" w:hAnsi="Times New Roman"/>
                <w:sz w:val="24"/>
                <w:szCs w:val="24"/>
              </w:rPr>
              <w:t>Se presenti due o più con salivazione</w:t>
            </w:r>
          </w:p>
        </w:tc>
        <w:tc>
          <w:tcPr>
            <w:tcW w:w="1134" w:type="dxa"/>
          </w:tcPr>
          <w:p w14:paraId="4D2E3B7B">
            <w:pPr>
              <w:spacing w:after="0" w:line="360" w:lineRule="auto"/>
              <w:rPr>
                <w:rFonts w:ascii="Times New Roman" w:hAnsi="Times New Roman"/>
                <w:sz w:val="24"/>
                <w:szCs w:val="24"/>
              </w:rPr>
            </w:pPr>
            <w:r>
              <w:rPr>
                <w:rFonts w:ascii="Times New Roman" w:hAnsi="Times New Roman"/>
                <w:sz w:val="24"/>
                <w:szCs w:val="24"/>
              </w:rPr>
              <w:t>In presenza di pidocchi e lendini</w:t>
            </w:r>
          </w:p>
        </w:tc>
      </w:tr>
    </w:tbl>
    <w:p w14:paraId="585A34C0">
      <w:pPr>
        <w:spacing w:after="0" w:line="360" w:lineRule="auto"/>
        <w:ind w:left="360"/>
        <w:jc w:val="both"/>
        <w:rPr>
          <w:rFonts w:ascii="Times New Roman" w:hAnsi="Times New Roman"/>
          <w:sz w:val="24"/>
          <w:szCs w:val="24"/>
        </w:rPr>
      </w:pPr>
    </w:p>
    <w:p w14:paraId="17A6877E">
      <w:pPr>
        <w:spacing w:after="0" w:line="360" w:lineRule="auto"/>
        <w:ind w:left="360"/>
        <w:jc w:val="both"/>
        <w:rPr>
          <w:rFonts w:ascii="Times New Roman" w:hAnsi="Times New Roman"/>
          <w:sz w:val="24"/>
          <w:szCs w:val="24"/>
        </w:rPr>
      </w:pPr>
    </w:p>
    <w:p w14:paraId="6AA899CE">
      <w:pPr>
        <w:spacing w:after="0" w:line="360" w:lineRule="auto"/>
        <w:ind w:left="357"/>
        <w:jc w:val="both"/>
        <w:rPr>
          <w:rFonts w:ascii="Times New Roman" w:hAnsi="Times New Roman"/>
          <w:sz w:val="24"/>
          <w:szCs w:val="24"/>
        </w:rPr>
      </w:pPr>
      <w:r>
        <w:rPr>
          <w:rFonts w:ascii="Times New Roman" w:hAnsi="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-176530</wp:posOffset>
                </wp:positionH>
                <wp:positionV relativeFrom="paragraph">
                  <wp:posOffset>213995</wp:posOffset>
                </wp:positionV>
                <wp:extent cx="568960" cy="396875"/>
                <wp:effectExtent l="4445" t="4445" r="0" b="0"/>
                <wp:wrapNone/>
                <wp:docPr id="930964618" name="Casella di testo 2"/>
                <wp:cNvGraphicFramePr/>
                <a:graphic xmlns:a="http://schemas.openxmlformats.org/drawingml/2006/main">
                  <a:graphicData uri="http://schemas.microsoft.com/office/word/2010/wordprocessingShape">
                    <wps:wsp>
                      <wps:cNvSpPr txBox="1">
                        <a:spLocks noChangeArrowheads="1"/>
                      </wps:cNvSpPr>
                      <wps:spPr bwMode="auto">
                        <a:xfrm>
                          <a:off x="0" y="0"/>
                          <a:ext cx="568960" cy="396875"/>
                        </a:xfrm>
                        <a:prstGeom prst="rect">
                          <a:avLst/>
                        </a:prstGeom>
                        <a:noFill/>
                        <a:ln>
                          <a:noFill/>
                        </a:ln>
                      </wps:spPr>
                      <wps:txbx>
                        <w:txbxContent>
                          <w:p w14:paraId="1110F884">
                            <w:r>
                              <w:rPr>
                                <w:b/>
                              </w:rPr>
                              <w:t>N.B</w:t>
                            </w:r>
                            <w:r>
                              <w:t>.</w:t>
                            </w:r>
                          </w:p>
                        </w:txbxContent>
                      </wps:txbx>
                      <wps:bodyPr rot="0" vert="horz" wrap="square" lIns="91440" tIns="45720" rIns="91440" bIns="45720" anchor="t" anchorCtr="0" upright="1">
                        <a:noAutofit/>
                      </wps:bodyPr>
                    </wps:wsp>
                  </a:graphicData>
                </a:graphic>
              </wp:anchor>
            </w:drawing>
          </mc:Choice>
          <mc:Fallback>
            <w:pict>
              <v:shape id="Casella di testo 2" o:spid="_x0000_s1026" o:spt="202" type="#_x0000_t202" style="position:absolute;left:0pt;margin-left:-13.9pt;margin-top:16.85pt;height:31.25pt;width:44.8pt;z-index:251662336;mso-width-relative:page;mso-height-relative:page;" filled="f" stroked="f" coordsize="21600,21600" o:gfxdata="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jyYz3WAAAACAEAAA8AAAAAAAAA&#10;AQAgAAAAIgAAAGRycy9kb3ducmV2LnhtbFBLAQIUABQAAAAIAIdO4kC9PU93EwIAACMEAAAOAAAA&#10;AAAAAAEAIAAAACUBAABkcnMvZTJvRG9jLnhtbFBLBQYAAAAABgAGAFkBAACqBQAAAAA=&#10;">
                <v:fill on="f" focussize="0,0"/>
                <v:stroke on="f"/>
                <v:imagedata o:title=""/>
                <o:lock v:ext="edit" aspectratio="f"/>
                <v:textbox>
                  <w:txbxContent>
                    <w:p w14:paraId="1110F884">
                      <w:r>
                        <w:rPr>
                          <w:b/>
                        </w:rPr>
                        <w:t>N.B</w:t>
                      </w:r>
                      <w:r>
                        <w:t>.</w:t>
                      </w:r>
                    </w:p>
                  </w:txbxContent>
                </v:textbox>
              </v:shape>
            </w:pict>
          </mc:Fallback>
        </mc:AlternateContent>
      </w:r>
      <w:r>
        <w:rPr>
          <w:rFonts w:ascii="Times New Roman" w:hAnsi="Times New Roman"/>
          <w:sz w:val="24"/>
          <w:szCs w:val="24"/>
        </w:rPr>
        <w:t>Devono essere presi in considerazione anche altri segni o sintomi di possibili malattie importanti: il bambino appare stranamente stanco o presenta pianto persistente o ha una tosse continua, irritabilità non giustificata, o lamenta dolore addominale persistente o presenta altri segni inusuali.</w:t>
      </w:r>
    </w:p>
    <w:p w14:paraId="6121540B">
      <w:pPr>
        <w:spacing w:after="0" w:line="360" w:lineRule="auto"/>
        <w:jc w:val="both"/>
        <w:rPr>
          <w:rFonts w:ascii="Times New Roman" w:hAnsi="Times New Roman"/>
          <w:sz w:val="24"/>
          <w:szCs w:val="24"/>
        </w:rPr>
      </w:pPr>
    </w:p>
    <w:p w14:paraId="56A20C87">
      <w:pPr>
        <w:spacing w:after="0" w:line="360" w:lineRule="auto"/>
        <w:jc w:val="both"/>
        <w:rPr>
          <w:rFonts w:ascii="Times New Roman" w:hAnsi="Times New Roman"/>
          <w:sz w:val="24"/>
          <w:szCs w:val="24"/>
        </w:rPr>
      </w:pPr>
      <w:r>
        <w:rPr>
          <w:rFonts w:ascii="Times New Roman" w:hAnsi="Times New Roman"/>
          <w:sz w:val="24"/>
          <w:szCs w:val="24"/>
        </w:rPr>
        <w:t>Misure particolari di allontanamento e riammissione potranno essere previste in caso di epidemia nella comunità o nella scuola.</w:t>
      </w:r>
    </w:p>
    <w:p w14:paraId="40986939">
      <w:pPr>
        <w:spacing w:after="0" w:line="240" w:lineRule="auto"/>
        <w:jc w:val="both"/>
        <w:rPr>
          <w:rFonts w:ascii="Times New Roman" w:hAnsi="Times New Roman"/>
          <w:b/>
          <w:sz w:val="24"/>
          <w:szCs w:val="24"/>
        </w:rPr>
      </w:pPr>
      <w:r>
        <w:rPr>
          <w:rFonts w:ascii="Times New Roman" w:hAnsi="Times New Roman"/>
          <w:b/>
          <w:bCs/>
          <w:sz w:val="24"/>
          <w:szCs w:val="24"/>
        </w:rPr>
        <w:t>In caso di malattia infettiva, i genitori del bambino ammalato saranno tenuti a comunicare con tempestività alla scuola la diagnosi effettuata dal curante</w:t>
      </w:r>
      <w:r>
        <w:rPr>
          <w:rFonts w:ascii="Times New Roman" w:hAnsi="Times New Roman"/>
          <w:sz w:val="24"/>
          <w:szCs w:val="24"/>
        </w:rPr>
        <w:t>. Ciò al fine di poter garantire nella scuola l’avvio tempestivo degli interventi preventivi necessari.</w:t>
      </w:r>
      <w:r>
        <w:rPr>
          <w:rFonts w:ascii="Times New Roman" w:hAnsi="Times New Roman"/>
          <w:b/>
          <w:sz w:val="24"/>
          <w:szCs w:val="24"/>
        </w:rPr>
        <w:t xml:space="preserve"> </w:t>
      </w:r>
    </w:p>
    <w:p w14:paraId="346FC034">
      <w:pPr>
        <w:spacing w:after="0" w:line="240" w:lineRule="auto"/>
        <w:jc w:val="both"/>
        <w:rPr>
          <w:rFonts w:ascii="Times New Roman" w:hAnsi="Times New Roman"/>
          <w:b/>
          <w:sz w:val="24"/>
          <w:szCs w:val="24"/>
        </w:rPr>
      </w:pPr>
    </w:p>
    <w:p w14:paraId="6C284681">
      <w:pPr>
        <w:spacing w:after="0" w:line="240" w:lineRule="auto"/>
        <w:jc w:val="center"/>
        <w:rPr>
          <w:rFonts w:ascii="Times New Roman" w:hAnsi="Times New Roman"/>
          <w:b/>
          <w:sz w:val="24"/>
          <w:szCs w:val="24"/>
        </w:rPr>
      </w:pPr>
    </w:p>
    <w:p w14:paraId="1FE22127">
      <w:pPr>
        <w:spacing w:after="0" w:line="240" w:lineRule="auto"/>
        <w:jc w:val="center"/>
        <w:rPr>
          <w:rFonts w:ascii="Times New Roman" w:hAnsi="Times New Roman"/>
          <w:b/>
          <w:sz w:val="24"/>
          <w:szCs w:val="24"/>
        </w:rPr>
      </w:pPr>
    </w:p>
    <w:p w14:paraId="1BD55039">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Art.11 bis-AFFEZIONE DA PIDOCCHI</w:t>
      </w:r>
    </w:p>
    <w:p w14:paraId="61736CE7">
      <w:pPr>
        <w:spacing w:after="0" w:line="240" w:lineRule="auto"/>
        <w:jc w:val="both"/>
        <w:rPr>
          <w:rFonts w:ascii="Times New Roman" w:hAnsi="Times New Roman" w:eastAsia="Times New Roman" w:cs="Times New Roman"/>
          <w:sz w:val="24"/>
          <w:szCs w:val="24"/>
        </w:rPr>
      </w:pPr>
    </w:p>
    <w:p w14:paraId="2425BDB9">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In caso di affezione da pidocchi, il genitore non deve portare il bambino a scuola; deve effettuare lo specifico trattamento consultando il pediatra ad avvertire tempestivamente le insegnanti.</w:t>
      </w:r>
    </w:p>
    <w:p w14:paraId="21C76B6A">
      <w:pPr>
        <w:spacing w:after="0" w:line="360" w:lineRule="auto"/>
        <w:jc w:val="both"/>
        <w:rPr>
          <w:rFonts w:ascii="Times New Roman" w:hAnsi="Times New Roman"/>
          <w:sz w:val="24"/>
          <w:szCs w:val="24"/>
        </w:rPr>
      </w:pPr>
    </w:p>
    <w:p w14:paraId="20F6AA81">
      <w:pPr>
        <w:spacing w:after="0" w:line="360" w:lineRule="auto"/>
        <w:jc w:val="both"/>
        <w:rPr>
          <w:rFonts w:ascii="Times New Roman" w:hAnsi="Times New Roman"/>
          <w:sz w:val="24"/>
          <w:szCs w:val="24"/>
        </w:rPr>
      </w:pPr>
    </w:p>
    <w:p w14:paraId="00C62137">
      <w:pPr>
        <w:spacing w:after="0" w:line="360" w:lineRule="auto"/>
        <w:jc w:val="both"/>
        <w:rPr>
          <w:rFonts w:ascii="Times New Roman" w:hAnsi="Times New Roman"/>
          <w:sz w:val="24"/>
          <w:szCs w:val="24"/>
        </w:rPr>
      </w:pPr>
    </w:p>
    <w:p w14:paraId="79BBF2F1">
      <w:pPr>
        <w:spacing w:after="0" w:line="360" w:lineRule="auto"/>
        <w:jc w:val="both"/>
        <w:rPr>
          <w:rFonts w:ascii="Times New Roman" w:hAnsi="Times New Roman"/>
          <w:sz w:val="24"/>
          <w:szCs w:val="24"/>
        </w:rPr>
      </w:pPr>
    </w:p>
    <w:p w14:paraId="1E21E48C">
      <w:pPr>
        <w:spacing w:after="0" w:line="360" w:lineRule="auto"/>
        <w:rPr>
          <w:rFonts w:ascii="Times New Roman" w:hAnsi="Times New Roman"/>
          <w:b/>
          <w:sz w:val="24"/>
          <w:szCs w:val="24"/>
        </w:rPr>
      </w:pPr>
    </w:p>
    <w:p w14:paraId="3A63EF41">
      <w:pPr>
        <w:spacing w:after="0" w:line="360" w:lineRule="auto"/>
        <w:jc w:val="center"/>
        <w:rPr>
          <w:rFonts w:ascii="Times New Roman" w:hAnsi="Times New Roman"/>
          <w:b/>
          <w:sz w:val="24"/>
          <w:szCs w:val="24"/>
        </w:rPr>
      </w:pPr>
      <w:r>
        <w:rPr>
          <w:rFonts w:ascii="Times New Roman" w:hAnsi="Times New Roman"/>
          <w:b/>
          <w:sz w:val="24"/>
          <w:szCs w:val="24"/>
        </w:rPr>
        <w:t>Art. 12 – Certificato per diete</w:t>
      </w:r>
    </w:p>
    <w:p w14:paraId="26DE5314">
      <w:pPr>
        <w:spacing w:after="0" w:line="360" w:lineRule="auto"/>
        <w:jc w:val="both"/>
        <w:rPr>
          <w:rFonts w:ascii="Times New Roman" w:hAnsi="Times New Roman"/>
          <w:b/>
          <w:sz w:val="24"/>
          <w:szCs w:val="24"/>
        </w:rPr>
      </w:pPr>
    </w:p>
    <w:p w14:paraId="3A25DE2A">
      <w:pPr>
        <w:spacing w:after="0" w:line="360" w:lineRule="auto"/>
        <w:jc w:val="both"/>
        <w:rPr>
          <w:rFonts w:ascii="Times New Roman" w:hAnsi="Times New Roman"/>
          <w:sz w:val="24"/>
          <w:szCs w:val="24"/>
        </w:rPr>
      </w:pPr>
      <w:r>
        <w:rPr>
          <w:rFonts w:ascii="Times New Roman" w:hAnsi="Times New Roman"/>
          <w:sz w:val="24"/>
          <w:szCs w:val="24"/>
        </w:rPr>
        <w:t>Il Pediatra certificherà solamente (se sussistono dati clinici e/o di laboratorio) l’esclusione degli alimenti per i quali il bambino presenta sintomi riferibili ad una specifica patologia da intolleranza, allergica o dismetabolica. Tale certificazione ha valenza annuale e andrà presentata all’atto dell’iscrizione o al momento dell’accertamento dell’intolleranza/allergia.</w:t>
      </w:r>
    </w:p>
    <w:p w14:paraId="0924F2DF">
      <w:pPr>
        <w:spacing w:after="0" w:line="360" w:lineRule="auto"/>
        <w:rPr>
          <w:rFonts w:ascii="Times New Roman" w:hAnsi="Times New Roman"/>
          <w:b/>
          <w:sz w:val="24"/>
          <w:szCs w:val="24"/>
        </w:rPr>
      </w:pPr>
    </w:p>
    <w:p w14:paraId="2D376847">
      <w:pPr>
        <w:spacing w:after="0" w:line="360" w:lineRule="auto"/>
        <w:jc w:val="center"/>
        <w:rPr>
          <w:rFonts w:ascii="Times New Roman" w:hAnsi="Times New Roman"/>
          <w:b/>
          <w:sz w:val="24"/>
          <w:szCs w:val="24"/>
        </w:rPr>
      </w:pPr>
      <w:r>
        <w:rPr>
          <w:rFonts w:ascii="Times New Roman" w:hAnsi="Times New Roman"/>
          <w:b/>
          <w:sz w:val="24"/>
          <w:szCs w:val="24"/>
        </w:rPr>
        <w:t>Art. 13 – Somministrazione di farmaci</w:t>
      </w:r>
    </w:p>
    <w:p w14:paraId="41A82796">
      <w:pPr>
        <w:spacing w:after="0" w:line="360" w:lineRule="auto"/>
        <w:jc w:val="both"/>
        <w:rPr>
          <w:rFonts w:ascii="Times New Roman" w:hAnsi="Times New Roman"/>
          <w:b/>
          <w:sz w:val="24"/>
          <w:szCs w:val="24"/>
        </w:rPr>
      </w:pPr>
    </w:p>
    <w:p w14:paraId="6B037D61">
      <w:pPr>
        <w:spacing w:after="0" w:line="360" w:lineRule="auto"/>
        <w:jc w:val="both"/>
        <w:rPr>
          <w:rFonts w:ascii="Times New Roman" w:hAnsi="Times New Roman"/>
          <w:sz w:val="24"/>
          <w:szCs w:val="24"/>
        </w:rPr>
      </w:pPr>
      <w:r>
        <w:rPr>
          <w:rFonts w:ascii="Times New Roman" w:hAnsi="Times New Roman"/>
          <w:sz w:val="24"/>
          <w:szCs w:val="24"/>
        </w:rPr>
        <w:t>Di norma il personale non somministra farmaci ai bambini frequentanti la comunità.</w:t>
      </w:r>
    </w:p>
    <w:p w14:paraId="7FEDF4E9">
      <w:pPr>
        <w:spacing w:after="0" w:line="360" w:lineRule="auto"/>
        <w:jc w:val="both"/>
        <w:rPr>
          <w:rFonts w:ascii="Times New Roman" w:hAnsi="Times New Roman"/>
          <w:sz w:val="24"/>
          <w:szCs w:val="24"/>
        </w:rPr>
      </w:pPr>
      <w:r>
        <w:rPr>
          <w:rFonts w:ascii="Times New Roman" w:hAnsi="Times New Roman"/>
          <w:sz w:val="24"/>
          <w:szCs w:val="24"/>
        </w:rPr>
        <w:t>Nel caso di farmaci salvavita, quest’ultimi possono essere somministrati previo accordo con la famiglia. In questi casi specifici, la necessità della somministrazione deve essere certificata dal medico curante che ne prescrive anche la posologia e si farà carico della formazione del personale educativo. La somministrazione del/dei farmaco/i deve essere richiesta ed autorizzata per iscritto dal genitore (o da chi ne detiene la patria potestà) con atto di delega.</w:t>
      </w:r>
    </w:p>
    <w:p w14:paraId="66D98674">
      <w:pPr>
        <w:spacing w:after="0" w:line="360" w:lineRule="auto"/>
        <w:jc w:val="both"/>
        <w:rPr>
          <w:rFonts w:ascii="Times New Roman" w:hAnsi="Times New Roman"/>
          <w:sz w:val="24"/>
          <w:szCs w:val="24"/>
        </w:rPr>
      </w:pPr>
    </w:p>
    <w:p w14:paraId="4207FB10">
      <w:pPr>
        <w:spacing w:after="0" w:line="360" w:lineRule="auto"/>
        <w:ind w:left="360"/>
        <w:jc w:val="both"/>
        <w:rPr>
          <w:rFonts w:ascii="Times New Roman" w:hAnsi="Times New Roman"/>
          <w:sz w:val="24"/>
          <w:szCs w:val="24"/>
        </w:rPr>
      </w:pPr>
    </w:p>
    <w:p w14:paraId="15E6B1EC">
      <w:pPr>
        <w:spacing w:after="0" w:line="240" w:lineRule="auto"/>
        <w:jc w:val="center"/>
        <w:rPr>
          <w:rFonts w:ascii="Times New Roman" w:hAnsi="Times New Roman"/>
          <w:b/>
          <w:sz w:val="24"/>
          <w:szCs w:val="24"/>
        </w:rPr>
      </w:pPr>
      <w:r>
        <w:rPr>
          <w:rFonts w:ascii="Times New Roman" w:hAnsi="Times New Roman"/>
          <w:b/>
          <w:sz w:val="24"/>
          <w:szCs w:val="24"/>
        </w:rPr>
        <w:t>Art.14 - Alimentazione</w:t>
      </w:r>
    </w:p>
    <w:p w14:paraId="0CC0C737">
      <w:pPr>
        <w:spacing w:after="0" w:line="240" w:lineRule="auto"/>
        <w:rPr>
          <w:rFonts w:ascii="Times New Roman" w:hAnsi="Times New Roman" w:eastAsia="Times New Roman" w:cs="Times New Roman"/>
          <w:b/>
          <w:sz w:val="24"/>
          <w:szCs w:val="24"/>
        </w:rPr>
      </w:pPr>
    </w:p>
    <w:p w14:paraId="2ED3BB51">
      <w:pPr>
        <w:spacing w:after="0" w:line="360" w:lineRule="auto"/>
        <w:jc w:val="both"/>
        <w:rPr>
          <w:rFonts w:ascii="Times New Roman" w:hAnsi="Times New Roman"/>
          <w:sz w:val="24"/>
          <w:szCs w:val="24"/>
        </w:rPr>
      </w:pPr>
      <w:r>
        <w:rPr>
          <w:rFonts w:ascii="Times New Roman" w:hAnsi="Times New Roman"/>
          <w:sz w:val="24"/>
          <w:szCs w:val="24"/>
        </w:rPr>
        <w:t>Il pranzo viene servito alle ore 11,00.</w:t>
      </w:r>
    </w:p>
    <w:p w14:paraId="115EB578">
      <w:pPr>
        <w:spacing w:after="0" w:line="360" w:lineRule="auto"/>
        <w:jc w:val="both"/>
        <w:rPr>
          <w:rFonts w:ascii="Times New Roman" w:hAnsi="Times New Roman"/>
          <w:sz w:val="24"/>
          <w:szCs w:val="24"/>
        </w:rPr>
      </w:pPr>
      <w:r>
        <w:rPr>
          <w:rFonts w:ascii="Times New Roman" w:hAnsi="Times New Roman"/>
          <w:sz w:val="24"/>
          <w:szCs w:val="24"/>
        </w:rPr>
        <w:t>Il menù è vidimato dall’Ulss di competenza, è redatto stagionalmente e suddiviso in quattro settimane.</w:t>
      </w:r>
    </w:p>
    <w:p w14:paraId="796486B2">
      <w:p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Per i bambini che non hanno ancora iniziato lo svezzamento il pasto sarà costituito dal latte o materno o artificiale. Nel caso in cui il latte utilizzato è artificiale dovrà essere fornito dal genitore e non verrà acquistato dalla scuola. La scuola provvederà a preparare i biberon necessari al momento (come da indicazioni ULSS). </w:t>
      </w:r>
    </w:p>
    <w:p w14:paraId="20904D28">
      <w:p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Nel caso di utilizzo di latte materno, ogni mamma provvederà a consegnare alla scuola (all’entrata del mattino) il numero di biberon utili per l’intero arco della giornata. Sopra ai biberon dovrà essere fissata etichetta con nome e cognome del bambino e data di quando la mamma ha provveduto a riporre il latte all’interno. Tali biberon verranno conservati in frigo e somministrati negli orari stabiliti. </w:t>
      </w:r>
    </w:p>
    <w:p w14:paraId="5AECBFFC">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Ad ogni bambino verrà somministrato dunque il latte d’abitudine.</w:t>
      </w:r>
    </w:p>
    <w:p w14:paraId="478E1930">
      <w:pPr>
        <w:spacing w:after="0" w:line="360" w:lineRule="auto"/>
        <w:jc w:val="both"/>
        <w:rPr>
          <w:rFonts w:ascii="Times New Roman" w:hAnsi="Times New Roman" w:eastAsia="Times New Roman" w:cs="Times New Roman"/>
          <w:sz w:val="24"/>
          <w:szCs w:val="28"/>
        </w:rPr>
      </w:pPr>
      <w:r>
        <w:rPr>
          <w:rFonts w:ascii="Times New Roman" w:hAnsi="Times New Roman" w:cs="Times New Roman"/>
          <w:sz w:val="24"/>
          <w:szCs w:val="28"/>
        </w:rPr>
        <w:t>Ad inizio svezzamento sarà compito del genitore compilare quotidianamente lo schedario dei cibi introdotti presente nell’armadietto del bambino in base agli alimenti introdotti nella dieta a casa. La scuola ogni qual volta che il genitore segna il nuovo alimento introdotto provvederà ad inserirlo nella dieta del bambino. Ad avvenuto svezzamento il bambino adotterà la dieta segnata nel menù vidimato dall’Ulss di competenza senza apportare variazioni se non in caso di intolleranze, allergie o diete speciali certificate dal medico pediatra.</w:t>
      </w:r>
    </w:p>
    <w:p w14:paraId="31691CD5">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L’alimentazione dei bambini è stabilita seguendo le indicazioni fornite dal Dipartimento Prevenzione ed Igiene degli Alimenti e della Nutrizione dell’ULSS 9 Scaligera, con menù a rotazione stagionale, esposto in bacheca e consegnato ai genitori.</w:t>
      </w:r>
    </w:p>
    <w:p w14:paraId="2883DB6A">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Eventuali necessità di diete particolari ed accertate allergie, documentate da dettagliato certificato medico, sono da presentarsi alla Coordinatrice didattica, che darà disposizione in cucina.</w:t>
      </w:r>
    </w:p>
    <w:p w14:paraId="4540EBA9">
      <w:pPr>
        <w:spacing w:after="0" w:line="240" w:lineRule="auto"/>
        <w:rPr>
          <w:rFonts w:ascii="Times New Roman" w:hAnsi="Times New Roman"/>
          <w:b/>
          <w:sz w:val="24"/>
          <w:szCs w:val="24"/>
        </w:rPr>
      </w:pPr>
    </w:p>
    <w:p w14:paraId="5B1AB068">
      <w:pPr>
        <w:spacing w:after="0" w:line="360" w:lineRule="auto"/>
        <w:jc w:val="both"/>
        <w:rPr>
          <w:rFonts w:ascii="Times New Roman" w:hAnsi="Times New Roman"/>
          <w:sz w:val="24"/>
          <w:szCs w:val="24"/>
        </w:rPr>
      </w:pPr>
    </w:p>
    <w:p w14:paraId="00E213E2">
      <w:pPr>
        <w:spacing w:after="0" w:line="360" w:lineRule="auto"/>
        <w:jc w:val="center"/>
        <w:rPr>
          <w:rFonts w:ascii="Times New Roman" w:hAnsi="Times New Roman" w:eastAsia="Times New Roman" w:cs="Times New Roman"/>
          <w:b/>
          <w:sz w:val="24"/>
          <w:szCs w:val="24"/>
        </w:rPr>
      </w:pPr>
      <w:r>
        <w:rPr>
          <w:rFonts w:ascii="Times New Roman" w:hAnsi="Times New Roman"/>
          <w:b/>
          <w:sz w:val="24"/>
          <w:szCs w:val="24"/>
        </w:rPr>
        <w:t>Art.15- Cancellazione dalla scuola</w:t>
      </w:r>
    </w:p>
    <w:p w14:paraId="50C6D8FC">
      <w:pPr>
        <w:spacing w:after="0" w:line="360" w:lineRule="auto"/>
        <w:jc w:val="both"/>
        <w:rPr>
          <w:rFonts w:ascii="Times New Roman" w:hAnsi="Times New Roman" w:eastAsia="Times New Roman" w:cs="Times New Roman"/>
          <w:b/>
          <w:sz w:val="24"/>
          <w:szCs w:val="24"/>
        </w:rPr>
      </w:pPr>
    </w:p>
    <w:p w14:paraId="065A52CC">
      <w:pPr>
        <w:spacing w:after="0" w:line="360" w:lineRule="auto"/>
        <w:jc w:val="both"/>
        <w:rPr>
          <w:rFonts w:ascii="Times New Roman" w:hAnsi="Times New Roman"/>
          <w:sz w:val="24"/>
          <w:szCs w:val="24"/>
        </w:rPr>
      </w:pPr>
      <w:r>
        <w:rPr>
          <w:rFonts w:ascii="Times New Roman" w:hAnsi="Times New Roman"/>
          <w:sz w:val="24"/>
          <w:szCs w:val="24"/>
        </w:rPr>
        <w:t>Il ritiro di un bambino dal Servizio di Nido Integrato in corso d’anno può verificarsi solo con un preavviso di almeno 3 mesi, compilando il MODULO RITIRO BAMBINO consultabile sul sito della scuola. Il ritiro dal servizio che avviene senza preavviso o valida motivazione comporta a carico dei genitori l’obbligo di provvedere a versare il contributo per i tre mesi successivi.</w:t>
      </w:r>
    </w:p>
    <w:p w14:paraId="42CB643A">
      <w:pPr>
        <w:spacing w:after="0" w:line="240" w:lineRule="auto"/>
        <w:jc w:val="both"/>
        <w:rPr>
          <w:rFonts w:ascii="Times New Roman" w:hAnsi="Times New Roman"/>
          <w:b/>
          <w:sz w:val="24"/>
          <w:szCs w:val="24"/>
        </w:rPr>
      </w:pPr>
    </w:p>
    <w:p w14:paraId="522708FE">
      <w:pPr>
        <w:spacing w:after="0" w:line="240" w:lineRule="auto"/>
        <w:jc w:val="center"/>
        <w:rPr>
          <w:rFonts w:ascii="Times New Roman" w:hAnsi="Times New Roman" w:eastAsia="Times New Roman" w:cs="Times New Roman"/>
          <w:b/>
          <w:sz w:val="24"/>
          <w:szCs w:val="24"/>
        </w:rPr>
      </w:pPr>
      <w:r>
        <w:rPr>
          <w:rFonts w:ascii="Times New Roman" w:hAnsi="Times New Roman"/>
          <w:b/>
          <w:sz w:val="24"/>
          <w:szCs w:val="24"/>
        </w:rPr>
        <w:t>Art.16- Norme finali</w:t>
      </w:r>
    </w:p>
    <w:p w14:paraId="3E90CA8C">
      <w:pPr>
        <w:spacing w:after="0" w:line="240" w:lineRule="auto"/>
        <w:jc w:val="both"/>
        <w:rPr>
          <w:rFonts w:ascii="Times New Roman" w:hAnsi="Times New Roman" w:eastAsia="Times New Roman" w:cs="Times New Roman"/>
          <w:sz w:val="24"/>
          <w:szCs w:val="24"/>
        </w:rPr>
      </w:pPr>
    </w:p>
    <w:p w14:paraId="53B72145">
      <w:pPr>
        <w:spacing w:after="0" w:line="360" w:lineRule="auto"/>
        <w:jc w:val="both"/>
        <w:rPr>
          <w:rFonts w:ascii="Times New Roman" w:hAnsi="Times New Roman"/>
          <w:sz w:val="24"/>
          <w:szCs w:val="24"/>
        </w:rPr>
      </w:pPr>
      <w:r>
        <w:rPr>
          <w:rFonts w:ascii="Times New Roman" w:hAnsi="Times New Roman"/>
          <w:sz w:val="24"/>
          <w:szCs w:val="24"/>
        </w:rPr>
        <w:t>Per una migliore riuscita della funzione educativa è necessario che i genitori rispettano le norme del presente regolamento, forniscano collaborazione per le linee educative e rispettino i contenuti che il servizio offre, compresi quelli di ispirazione cattolica.</w:t>
      </w:r>
    </w:p>
    <w:p w14:paraId="338427B0">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I colloqui genitori – educatrici e le assemblee verranno fissati mediante apposito calendario.</w:t>
      </w:r>
    </w:p>
    <w:p w14:paraId="6FF359AF">
      <w:pPr>
        <w:spacing w:after="0" w:line="360" w:lineRule="auto"/>
        <w:jc w:val="both"/>
        <w:rPr>
          <w:rFonts w:ascii="Times New Roman" w:hAnsi="Times New Roman" w:eastAsia="Times New Roman" w:cs="Times New Roman"/>
          <w:sz w:val="24"/>
          <w:szCs w:val="24"/>
        </w:rPr>
      </w:pPr>
      <w:r>
        <w:rPr>
          <w:rFonts w:ascii="Times New Roman" w:hAnsi="Times New Roman"/>
          <w:sz w:val="24"/>
          <w:szCs w:val="24"/>
        </w:rPr>
        <w:t xml:space="preserve">Per quanto non previsto da presente regolamento, il Comitato di Gestione prenderà in seguito le rispettive decisioni e deliberazioni di competenza anche sulla base di quanto disposto dalla normativa vigente in materia. </w:t>
      </w:r>
    </w:p>
    <w:p w14:paraId="65C48B1A">
      <w:pPr>
        <w:spacing w:after="0" w:line="360" w:lineRule="auto"/>
        <w:jc w:val="both"/>
        <w:rPr>
          <w:rFonts w:ascii="Times New Roman" w:hAnsi="Times New Roman"/>
          <w:b/>
          <w:i/>
          <w:color w:val="000000" w:themeColor="text1"/>
          <w:sz w:val="24"/>
          <w:szCs w:val="24"/>
          <w:u w:val="single"/>
          <w14:textFill>
            <w14:solidFill>
              <w14:schemeClr w14:val="tx1"/>
            </w14:solidFill>
          </w14:textFill>
        </w:rPr>
      </w:pPr>
      <w:r>
        <w:rPr>
          <w:rFonts w:ascii="Times New Roman" w:hAnsi="Times New Roman"/>
          <w:sz w:val="24"/>
          <w:szCs w:val="24"/>
        </w:rPr>
        <w:t xml:space="preserve">Per ogni e qualsiasi informazione relativa alla gestione del Nido Integrato la referente è la Coordinatrice dott.ssa Venturini Matilde, </w:t>
      </w:r>
      <w:r>
        <w:rPr>
          <w:rFonts w:ascii="Times New Roman" w:hAnsi="Times New Roman"/>
          <w:b/>
          <w:sz w:val="24"/>
          <w:szCs w:val="24"/>
        </w:rPr>
        <w:t>telefono: 045/7225312</w:t>
      </w:r>
      <w:r>
        <w:rPr>
          <w:rFonts w:ascii="Times New Roman" w:hAnsi="Times New Roman"/>
          <w:sz w:val="24"/>
          <w:szCs w:val="24"/>
        </w:rPr>
        <w:t xml:space="preserve"> – indirizzo di posta elettronica </w:t>
      </w:r>
      <w:r>
        <w:fldChar w:fldCharType="begin"/>
      </w:r>
      <w:r>
        <w:instrText xml:space="preserve"> HYPERLINK "mailto:neritorri@fismvr.it" </w:instrText>
      </w:r>
      <w:r>
        <w:fldChar w:fldCharType="separate"/>
      </w:r>
      <w:r>
        <w:rPr>
          <w:rStyle w:val="13"/>
          <w:rFonts w:eastAsia="Calibri"/>
          <w:b/>
          <w:i/>
          <w:color w:val="000000" w:themeColor="text1"/>
          <w14:textFill>
            <w14:solidFill>
              <w14:schemeClr w14:val="tx1"/>
            </w14:solidFill>
          </w14:textFill>
        </w:rPr>
        <w:t>neritorri@fismvr.it</w:t>
      </w:r>
      <w:r>
        <w:rPr>
          <w:rStyle w:val="13"/>
          <w:rFonts w:eastAsia="Calibri"/>
          <w:b/>
          <w:i/>
          <w:color w:val="000000" w:themeColor="text1"/>
          <w14:textFill>
            <w14:solidFill>
              <w14:schemeClr w14:val="tx1"/>
            </w14:solidFill>
          </w14:textFill>
        </w:rPr>
        <w:fldChar w:fldCharType="end"/>
      </w:r>
      <w:r>
        <w:rPr>
          <w:rFonts w:ascii="Times New Roman" w:hAnsi="Times New Roman"/>
          <w:b/>
          <w:i/>
          <w:color w:val="000000" w:themeColor="text1"/>
          <w:sz w:val="24"/>
          <w:szCs w:val="24"/>
          <w:u w:val="single"/>
          <w14:textFill>
            <w14:solidFill>
              <w14:schemeClr w14:val="tx1"/>
            </w14:solidFill>
          </w14:textFill>
        </w:rPr>
        <w:t>.</w:t>
      </w:r>
    </w:p>
    <w:p w14:paraId="40196074">
      <w:pPr>
        <w:spacing w:after="0" w:line="240" w:lineRule="auto"/>
        <w:rPr>
          <w:rFonts w:ascii="Times New Roman" w:hAnsi="Times New Roman"/>
          <w:color w:val="548DD4"/>
          <w:sz w:val="24"/>
          <w:szCs w:val="24"/>
          <w:u w:val="single" w:color="548DD4"/>
        </w:rPr>
      </w:pPr>
    </w:p>
    <w:p w14:paraId="28960D38">
      <w:pPr>
        <w:spacing w:after="0" w:line="240" w:lineRule="auto"/>
        <w:rPr>
          <w:rFonts w:ascii="Times New Roman" w:hAnsi="Times New Roman"/>
          <w:b/>
          <w:color w:val="000000" w:themeColor="text1"/>
          <w:sz w:val="24"/>
          <w:szCs w:val="24"/>
          <w:u w:val="single"/>
          <w14:textFill>
            <w14:solidFill>
              <w14:schemeClr w14:val="tx1"/>
            </w14:solidFill>
          </w14:textFill>
        </w:rPr>
      </w:pPr>
      <w:r>
        <w:rPr>
          <w:rFonts w:ascii="Times New Roman" w:hAnsi="Times New Roman"/>
          <w:b/>
          <w:color w:val="000000" w:themeColor="text1"/>
          <w:sz w:val="24"/>
          <w:szCs w:val="24"/>
          <w:u w:val="single"/>
          <w14:textFill>
            <w14:solidFill>
              <w14:schemeClr w14:val="tx1"/>
            </w14:solidFill>
          </w14:textFill>
        </w:rPr>
        <w:t>Ricordiamo numero telefonico e orari della segreteria:</w:t>
      </w:r>
    </w:p>
    <w:p w14:paraId="1F85F756">
      <w:pPr>
        <w:spacing w:after="0" w:line="240" w:lineRule="auto"/>
        <w:rPr>
          <w:rFonts w:ascii="Times New Roman" w:hAnsi="Times New Roman"/>
          <w:b/>
          <w:color w:val="000000" w:themeColor="text1"/>
          <w:sz w:val="24"/>
          <w:szCs w:val="24"/>
          <w:u w:val="single"/>
          <w14:textFill>
            <w14:solidFill>
              <w14:schemeClr w14:val="tx1"/>
            </w14:solidFill>
          </w14:textFill>
        </w:rPr>
      </w:pPr>
    </w:p>
    <w:p w14:paraId="55DA2F3C">
      <w:pPr>
        <w:spacing w:after="0" w:line="240" w:lineRule="auto"/>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045/7225312 – 376/0898494</w:t>
      </w:r>
    </w:p>
    <w:p w14:paraId="311F278F">
      <w:pPr>
        <w:spacing w:after="0" w:line="240" w:lineRule="auto"/>
        <w:rPr>
          <w:rFonts w:ascii="Times New Roman" w:hAnsi="Times New Roman"/>
          <w:b/>
          <w:color w:val="000000" w:themeColor="text1"/>
          <w:sz w:val="24"/>
          <w:szCs w:val="24"/>
          <w:u w:val="single"/>
          <w14:textFill>
            <w14:solidFill>
              <w14:schemeClr w14:val="tx1"/>
            </w14:solidFill>
          </w14:textFill>
        </w:rPr>
      </w:pPr>
    </w:p>
    <w:p w14:paraId="43133579">
      <w:pPr>
        <w:spacing w:after="0" w:line="240" w:lineRule="auto"/>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Lunedì – giovedì dalle 8.30 alle 14.30</w:t>
      </w:r>
    </w:p>
    <w:p w14:paraId="35CB93AE">
      <w:pPr>
        <w:spacing w:after="0" w:line="240" w:lineRule="auto"/>
        <w:rPr>
          <w:rFonts w:ascii="Times New Roman" w:hAnsi="Times New Roman"/>
          <w:b/>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venerdì dalle 8.30 alle 13.30</w:t>
      </w:r>
    </w:p>
    <w:p w14:paraId="0275267B">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6351EF8F">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Orario ricevimento coordinatrice: SU APPUNTAMENTO </w:t>
      </w:r>
    </w:p>
    <w:p w14:paraId="5960279A">
      <w:pPr>
        <w:spacing w:after="0" w:line="240" w:lineRule="auto"/>
        <w:jc w:val="center"/>
        <w:rPr>
          <w:rFonts w:ascii="Times New Roman" w:hAnsi="Times New Roman"/>
          <w:color w:val="548DD4"/>
          <w:sz w:val="24"/>
          <w:szCs w:val="24"/>
          <w:u w:val="single" w:color="548DD4"/>
        </w:rPr>
      </w:pPr>
    </w:p>
    <w:p w14:paraId="58DC29F1">
      <w:pPr>
        <w:spacing w:after="0" w:line="240" w:lineRule="auto"/>
        <w:jc w:val="center"/>
        <w:rPr>
          <w:rFonts w:ascii="Times New Roman" w:hAnsi="Times New Roman"/>
          <w:color w:val="548DD4"/>
          <w:sz w:val="24"/>
          <w:szCs w:val="24"/>
          <w:u w:val="single" w:color="548DD4"/>
        </w:rPr>
      </w:pPr>
    </w:p>
    <w:p w14:paraId="4A2CCC28">
      <w:pPr>
        <w:spacing w:after="0" w:line="240" w:lineRule="auto"/>
        <w:rPr>
          <w:rFonts w:ascii="Times New Roman" w:hAnsi="Times New Roman"/>
          <w:color w:val="548DD4"/>
          <w:sz w:val="24"/>
          <w:szCs w:val="24"/>
          <w:u w:val="single" w:color="548DD4"/>
        </w:rPr>
      </w:pPr>
      <w:bookmarkStart w:id="0" w:name="_GoBack"/>
      <w:bookmarkEnd w:id="0"/>
    </w:p>
    <w:p w14:paraId="6C9D67E0">
      <w:pPr>
        <w:spacing w:after="0" w:line="240" w:lineRule="auto"/>
        <w:rPr>
          <w:rFonts w:ascii="Times New Roman" w:hAnsi="Times New Roman"/>
          <w:color w:val="548DD4"/>
          <w:sz w:val="24"/>
          <w:szCs w:val="24"/>
          <w:u w:val="single" w:color="548DD4"/>
        </w:rPr>
      </w:pPr>
    </w:p>
    <w:p w14:paraId="4CCCA150">
      <w:pPr>
        <w:spacing w:after="0" w:line="240" w:lineRule="auto"/>
        <w:rPr>
          <w:rFonts w:ascii="Times New Roman" w:hAnsi="Times New Roman"/>
          <w:color w:val="548DD4"/>
          <w:sz w:val="24"/>
          <w:szCs w:val="24"/>
          <w:u w:val="single" w:color="548DD4"/>
        </w:rPr>
      </w:pPr>
    </w:p>
    <w:p w14:paraId="33A0EC6E">
      <w:pPr>
        <w:spacing w:after="0" w:line="240" w:lineRule="auto"/>
        <w:jc w:val="center"/>
        <w:rPr>
          <w:rFonts w:ascii="Times New Roman" w:hAnsi="Times New Roman" w:cs="Times New Roman"/>
          <w:b/>
          <w:color w:val="auto"/>
          <w:sz w:val="24"/>
          <w:szCs w:val="28"/>
          <w:u w:val="single"/>
        </w:rPr>
      </w:pPr>
      <w:r>
        <w:rPr>
          <w:rFonts w:ascii="Times New Roman" w:hAnsi="Times New Roman" w:cs="Times New Roman"/>
          <w:b/>
          <w:color w:val="auto"/>
          <w:sz w:val="24"/>
          <w:szCs w:val="28"/>
          <w:u w:val="single"/>
        </w:rPr>
        <w:t>ALLEGATO A</w:t>
      </w:r>
    </w:p>
    <w:p w14:paraId="3F9AFFE4">
      <w:pPr>
        <w:spacing w:after="0" w:line="240" w:lineRule="auto"/>
        <w:jc w:val="center"/>
        <w:rPr>
          <w:rFonts w:ascii="Times New Roman" w:hAnsi="Times New Roman" w:cs="Times New Roman"/>
          <w:b/>
          <w:color w:val="auto"/>
          <w:sz w:val="24"/>
          <w:szCs w:val="28"/>
          <w:u w:val="single"/>
        </w:rPr>
      </w:pPr>
    </w:p>
    <w:p w14:paraId="3857B60E">
      <w:pPr>
        <w:spacing w:after="0" w:line="240" w:lineRule="auto"/>
        <w:jc w:val="center"/>
        <w:rPr>
          <w:rFonts w:ascii="Times New Roman" w:hAnsi="Times New Roman" w:eastAsia="Times New Roman" w:cs="Times New Roman"/>
          <w:b/>
          <w:color w:val="auto"/>
          <w:sz w:val="24"/>
          <w:szCs w:val="28"/>
          <w:u w:val="single"/>
        </w:rPr>
      </w:pPr>
    </w:p>
    <w:p w14:paraId="17F003F7">
      <w:pPr>
        <w:spacing w:after="0" w:line="240" w:lineRule="auto"/>
        <w:jc w:val="center"/>
        <w:rPr>
          <w:rFonts w:ascii="Times New Roman" w:hAnsi="Times New Roman" w:cs="Times New Roman"/>
          <w:b/>
          <w:color w:val="auto"/>
          <w:sz w:val="24"/>
          <w:szCs w:val="28"/>
          <w:u w:val="single"/>
        </w:rPr>
      </w:pPr>
      <w:r>
        <w:rPr>
          <w:rFonts w:ascii="Times New Roman" w:hAnsi="Times New Roman" w:cs="Times New Roman"/>
          <w:b/>
          <w:color w:val="auto"/>
          <w:sz w:val="24"/>
          <w:szCs w:val="28"/>
          <w:u w:val="single"/>
        </w:rPr>
        <w:t>RIDUZIONI E MAGGIORAZIONI SULLA RETTA</w:t>
      </w:r>
    </w:p>
    <w:p w14:paraId="6DD4DC24">
      <w:pPr>
        <w:spacing w:after="0" w:line="240" w:lineRule="auto"/>
        <w:rPr>
          <w:rFonts w:ascii="Times New Roman" w:hAnsi="Times New Roman" w:eastAsia="Times New Roman" w:cs="Times New Roman"/>
          <w:b/>
          <w:color w:val="auto"/>
          <w:sz w:val="24"/>
          <w:szCs w:val="28"/>
          <w:u w:val="single"/>
        </w:rPr>
      </w:pPr>
    </w:p>
    <w:p w14:paraId="1A0E40E0">
      <w:pPr>
        <w:spacing w:after="0" w:line="240" w:lineRule="auto"/>
        <w:jc w:val="both"/>
        <w:rPr>
          <w:rFonts w:ascii="Times New Roman" w:hAnsi="Times New Roman" w:eastAsia="Times New Roman" w:cs="Times New Roman"/>
          <w:sz w:val="24"/>
          <w:szCs w:val="28"/>
        </w:rPr>
      </w:pPr>
    </w:p>
    <w:p w14:paraId="6BFA7649">
      <w:pPr>
        <w:pStyle w:val="11"/>
        <w:numPr>
          <w:ilvl w:val="0"/>
          <w:numId w:val="10"/>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In caso di fratelli al primo viene applicata la retta completa, al secondo, la stessa, viene ridotta del 20%.</w:t>
      </w:r>
    </w:p>
    <w:p w14:paraId="230AD28A">
      <w:pPr>
        <w:pStyle w:val="11"/>
        <w:spacing w:after="0" w:line="240" w:lineRule="auto"/>
        <w:jc w:val="both"/>
        <w:rPr>
          <w:rFonts w:ascii="Times New Roman" w:hAnsi="Times New Roman" w:eastAsia="Times New Roman" w:cs="Times New Roman"/>
          <w:sz w:val="24"/>
          <w:szCs w:val="28"/>
        </w:rPr>
      </w:pPr>
    </w:p>
    <w:p w14:paraId="1404759B">
      <w:pPr>
        <w:pStyle w:val="11"/>
        <w:numPr>
          <w:ilvl w:val="0"/>
          <w:numId w:val="10"/>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 xml:space="preserve">Le assenze che danno diritto alla riduzione della retta sono </w:t>
      </w:r>
      <w:r>
        <w:rPr>
          <w:rFonts w:ascii="Times New Roman" w:hAnsi="Times New Roman" w:cs="Times New Roman"/>
          <w:sz w:val="24"/>
          <w:szCs w:val="28"/>
          <w:u w:val="single"/>
        </w:rPr>
        <w:t>solo ed esclusivamente</w:t>
      </w:r>
      <w:r>
        <w:rPr>
          <w:rFonts w:ascii="Times New Roman" w:hAnsi="Times New Roman" w:cs="Times New Roman"/>
          <w:sz w:val="24"/>
          <w:szCs w:val="28"/>
        </w:rPr>
        <w:t xml:space="preserve"> quelle per motivi di salute, debitamente certificate dal medico curante: </w:t>
      </w:r>
    </w:p>
    <w:p w14:paraId="0A2064AC">
      <w:pPr>
        <w:pStyle w:val="11"/>
        <w:numPr>
          <w:ilvl w:val="1"/>
          <w:numId w:val="10"/>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-riduzione del 20% dopo 10 giorni continuativi (sabato e domenica esclusi)</w:t>
      </w:r>
    </w:p>
    <w:p w14:paraId="17C2D827">
      <w:pPr>
        <w:pStyle w:val="11"/>
        <w:numPr>
          <w:ilvl w:val="1"/>
          <w:numId w:val="10"/>
        </w:numPr>
        <w:spacing w:after="0" w:line="240" w:lineRule="auto"/>
        <w:jc w:val="both"/>
        <w:rPr>
          <w:rFonts w:ascii="Times New Roman" w:hAnsi="Times New Roman" w:cs="Times New Roman"/>
          <w:sz w:val="24"/>
          <w:szCs w:val="28"/>
        </w:rPr>
      </w:pPr>
      <w:r>
        <w:rPr>
          <w:rFonts w:ascii="Times New Roman" w:hAnsi="Times New Roman" w:cs="Times New Roman"/>
          <w:sz w:val="24"/>
          <w:szCs w:val="28"/>
        </w:rPr>
        <w:t>-riduzione del 30% per tutto il mese.</w:t>
      </w:r>
    </w:p>
    <w:p w14:paraId="28EB1674">
      <w:pPr>
        <w:pStyle w:val="11"/>
        <w:spacing w:after="0" w:line="240" w:lineRule="auto"/>
        <w:jc w:val="both"/>
        <w:rPr>
          <w:rFonts w:ascii="Times New Roman" w:hAnsi="Times New Roman" w:eastAsia="Times New Roman" w:cs="Times New Roman"/>
          <w:sz w:val="24"/>
          <w:szCs w:val="28"/>
        </w:rPr>
      </w:pPr>
    </w:p>
    <w:p w14:paraId="5DC92227">
      <w:pPr>
        <w:pStyle w:val="11"/>
        <w:numPr>
          <w:ilvl w:val="0"/>
          <w:numId w:val="10"/>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La riduzione della retta per malattia verrà effettuata dall’Ente Gestore, su richiesta scritta del genitore, che verrà convalidato dalla Coordinatrice del Nido. L’importo della riduzione sarà conguagliato al genitore con il pagamento della retta del mese successivo.</w:t>
      </w:r>
    </w:p>
    <w:p w14:paraId="08300CFC">
      <w:pPr>
        <w:pStyle w:val="11"/>
        <w:spacing w:after="0" w:line="240" w:lineRule="auto"/>
        <w:jc w:val="both"/>
        <w:rPr>
          <w:rFonts w:ascii="Times New Roman" w:hAnsi="Times New Roman" w:eastAsia="Times New Roman" w:cs="Times New Roman"/>
          <w:sz w:val="24"/>
          <w:szCs w:val="28"/>
        </w:rPr>
      </w:pPr>
    </w:p>
    <w:p w14:paraId="31051A47">
      <w:pPr>
        <w:pStyle w:val="11"/>
        <w:numPr>
          <w:ilvl w:val="0"/>
          <w:numId w:val="10"/>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I periodi di malattia verificatisi durante la chiusura del Nido secondo calendario scolastico predisposto dal Comitato di Gestione, non possono essere conteggiati per la riduzione della retta.</w:t>
      </w:r>
    </w:p>
    <w:p w14:paraId="2BCDDA21">
      <w:pPr>
        <w:pStyle w:val="11"/>
        <w:spacing w:after="0" w:line="240" w:lineRule="auto"/>
        <w:jc w:val="both"/>
        <w:rPr>
          <w:rFonts w:ascii="Times New Roman" w:hAnsi="Times New Roman" w:eastAsia="Times New Roman" w:cs="Times New Roman"/>
          <w:sz w:val="24"/>
          <w:szCs w:val="28"/>
        </w:rPr>
      </w:pPr>
    </w:p>
    <w:p w14:paraId="1335F0A5">
      <w:pPr>
        <w:pStyle w:val="11"/>
        <w:numPr>
          <w:ilvl w:val="0"/>
          <w:numId w:val="10"/>
        </w:numPr>
        <w:spacing w:after="0" w:line="240" w:lineRule="auto"/>
        <w:jc w:val="both"/>
        <w:rPr>
          <w:rFonts w:ascii="Times New Roman" w:hAnsi="Times New Roman" w:eastAsia="Times New Roman" w:cs="Times New Roman"/>
          <w:sz w:val="24"/>
          <w:szCs w:val="28"/>
        </w:rPr>
      </w:pPr>
      <w:r>
        <w:rPr>
          <w:rFonts w:ascii="Times New Roman" w:hAnsi="Times New Roman" w:cs="Times New Roman"/>
          <w:sz w:val="24"/>
          <w:szCs w:val="28"/>
        </w:rPr>
        <w:t>I periodi di chiusura del Nido per festività da calendario scolastico previsto dalla delibera della Giunta Regionale, non possono essere conteggiati per la riduzione della retta.</w:t>
      </w:r>
    </w:p>
    <w:p w14:paraId="175D9674">
      <w:pPr>
        <w:pStyle w:val="11"/>
        <w:spacing w:after="0" w:line="240" w:lineRule="auto"/>
        <w:jc w:val="both"/>
        <w:rPr>
          <w:rFonts w:ascii="Times New Roman" w:hAnsi="Times New Roman" w:eastAsia="Times New Roman" w:cs="Times New Roman"/>
          <w:sz w:val="24"/>
          <w:szCs w:val="28"/>
        </w:rPr>
      </w:pPr>
    </w:p>
    <w:p w14:paraId="7C618F91">
      <w:pPr>
        <w:jc w:val="center"/>
        <w:rPr>
          <w:rFonts w:ascii="Times New Roman" w:hAnsi="Times New Roman" w:cs="Times New Roman"/>
          <w:b/>
          <w:sz w:val="24"/>
          <w:szCs w:val="28"/>
          <w:u w:val="single"/>
        </w:rPr>
      </w:pPr>
    </w:p>
    <w:p w14:paraId="45CDAD0E">
      <w:pPr>
        <w:jc w:val="center"/>
        <w:rPr>
          <w:rFonts w:ascii="Times New Roman" w:hAnsi="Times New Roman" w:cs="Times New Roman"/>
          <w:b/>
          <w:sz w:val="24"/>
          <w:szCs w:val="28"/>
          <w:u w:val="single"/>
        </w:rPr>
      </w:pPr>
    </w:p>
    <w:p w14:paraId="7E74C3D4">
      <w:pPr>
        <w:jc w:val="center"/>
        <w:rPr>
          <w:rFonts w:ascii="Times New Roman" w:hAnsi="Times New Roman" w:cs="Times New Roman"/>
          <w:b/>
          <w:sz w:val="24"/>
          <w:szCs w:val="28"/>
          <w:u w:val="single"/>
        </w:rPr>
      </w:pPr>
    </w:p>
    <w:p w14:paraId="6089A2BC">
      <w:pPr>
        <w:jc w:val="center"/>
        <w:rPr>
          <w:rFonts w:ascii="Times New Roman" w:hAnsi="Times New Roman" w:cs="Times New Roman"/>
          <w:b/>
          <w:sz w:val="24"/>
          <w:szCs w:val="28"/>
          <w:u w:val="single"/>
        </w:rPr>
      </w:pPr>
    </w:p>
    <w:p w14:paraId="1B34F6EB">
      <w:pPr>
        <w:jc w:val="center"/>
        <w:rPr>
          <w:rFonts w:ascii="Times New Roman" w:hAnsi="Times New Roman" w:cs="Times New Roman"/>
          <w:b/>
          <w:sz w:val="24"/>
          <w:szCs w:val="28"/>
          <w:u w:val="single"/>
        </w:rPr>
      </w:pPr>
    </w:p>
    <w:p w14:paraId="59F14912">
      <w:pPr>
        <w:jc w:val="center"/>
        <w:rPr>
          <w:rFonts w:ascii="Times New Roman" w:hAnsi="Times New Roman" w:cs="Times New Roman"/>
          <w:b/>
          <w:sz w:val="24"/>
          <w:szCs w:val="28"/>
          <w:u w:val="single"/>
        </w:rPr>
      </w:pPr>
    </w:p>
    <w:p w14:paraId="188D1E1E">
      <w:pPr>
        <w:jc w:val="center"/>
        <w:rPr>
          <w:rFonts w:ascii="Times New Roman" w:hAnsi="Times New Roman" w:cs="Times New Roman"/>
          <w:b/>
          <w:sz w:val="24"/>
          <w:szCs w:val="28"/>
          <w:u w:val="single"/>
        </w:rPr>
      </w:pPr>
    </w:p>
    <w:p w14:paraId="78C931EC">
      <w:pPr>
        <w:jc w:val="center"/>
        <w:rPr>
          <w:rFonts w:ascii="Times New Roman" w:hAnsi="Times New Roman" w:cs="Times New Roman"/>
          <w:b/>
          <w:sz w:val="24"/>
          <w:szCs w:val="28"/>
          <w:u w:val="single"/>
        </w:rPr>
      </w:pPr>
    </w:p>
    <w:p w14:paraId="598D2072">
      <w:pPr>
        <w:jc w:val="center"/>
        <w:rPr>
          <w:rFonts w:ascii="Times New Roman" w:hAnsi="Times New Roman" w:cs="Times New Roman"/>
          <w:b/>
          <w:sz w:val="24"/>
          <w:szCs w:val="28"/>
          <w:u w:val="single"/>
        </w:rPr>
      </w:pPr>
    </w:p>
    <w:p w14:paraId="16229D0B">
      <w:pPr>
        <w:jc w:val="center"/>
        <w:rPr>
          <w:rFonts w:ascii="Times New Roman" w:hAnsi="Times New Roman" w:cs="Times New Roman"/>
          <w:b/>
          <w:sz w:val="24"/>
          <w:szCs w:val="28"/>
          <w:u w:val="single"/>
        </w:rPr>
      </w:pPr>
    </w:p>
    <w:p w14:paraId="253C66F8">
      <w:pPr>
        <w:jc w:val="center"/>
        <w:rPr>
          <w:rFonts w:ascii="Times New Roman" w:hAnsi="Times New Roman" w:cs="Times New Roman"/>
          <w:b/>
          <w:sz w:val="24"/>
          <w:szCs w:val="28"/>
          <w:u w:val="single"/>
        </w:rPr>
      </w:pPr>
    </w:p>
    <w:p w14:paraId="665A0F1B">
      <w:pPr>
        <w:jc w:val="center"/>
        <w:rPr>
          <w:rFonts w:ascii="Times New Roman" w:hAnsi="Times New Roman" w:cs="Times New Roman"/>
          <w:b/>
          <w:sz w:val="24"/>
          <w:szCs w:val="28"/>
          <w:u w:val="single"/>
        </w:rPr>
      </w:pPr>
    </w:p>
    <w:p w14:paraId="0148795B">
      <w:pPr>
        <w:jc w:val="center"/>
        <w:rPr>
          <w:rFonts w:ascii="Times New Roman" w:hAnsi="Times New Roman" w:cs="Times New Roman"/>
          <w:b/>
          <w:sz w:val="24"/>
          <w:szCs w:val="28"/>
          <w:u w:val="single"/>
        </w:rPr>
      </w:pPr>
    </w:p>
    <w:p w14:paraId="470F0335">
      <w:pPr>
        <w:jc w:val="center"/>
        <w:rPr>
          <w:rFonts w:ascii="Times New Roman" w:hAnsi="Times New Roman" w:cs="Times New Roman"/>
          <w:b/>
          <w:sz w:val="24"/>
          <w:szCs w:val="28"/>
          <w:u w:val="single"/>
        </w:rPr>
      </w:pPr>
    </w:p>
    <w:p w14:paraId="24BAC4A7">
      <w:pPr>
        <w:jc w:val="center"/>
        <w:rPr>
          <w:rFonts w:ascii="Times New Roman" w:hAnsi="Times New Roman" w:cs="Times New Roman"/>
          <w:b/>
          <w:sz w:val="24"/>
          <w:szCs w:val="28"/>
          <w:u w:val="single"/>
        </w:rPr>
      </w:pPr>
    </w:p>
    <w:p w14:paraId="07E5C5AB">
      <w:pPr>
        <w:jc w:val="center"/>
        <w:rPr>
          <w:rFonts w:ascii="Times New Roman" w:hAnsi="Times New Roman" w:cs="Times New Roman"/>
          <w:b/>
          <w:sz w:val="24"/>
          <w:szCs w:val="28"/>
          <w:u w:val="single"/>
        </w:rPr>
      </w:pPr>
    </w:p>
    <w:p w14:paraId="51C50654">
      <w:pPr>
        <w:jc w:val="center"/>
        <w:rPr>
          <w:rFonts w:ascii="Times New Roman" w:hAnsi="Times New Roman" w:cs="Times New Roman"/>
          <w:b/>
          <w:sz w:val="24"/>
          <w:szCs w:val="28"/>
          <w:u w:val="single"/>
        </w:rPr>
      </w:pPr>
      <w:r>
        <w:rPr>
          <w:rFonts w:ascii="Times New Roman" w:hAnsi="Times New Roman" w:cs="Times New Roman"/>
          <w:b/>
          <w:sz w:val="24"/>
          <w:szCs w:val="28"/>
          <w:u w:val="single"/>
        </w:rPr>
        <w:t>ALLEGATO B</w:t>
      </w:r>
    </w:p>
    <w:p w14:paraId="4ECDDB0D">
      <w:pPr>
        <w:jc w:val="center"/>
        <w:rPr>
          <w:rFonts w:ascii="Times New Roman" w:hAnsi="Times New Roman" w:cs="Times New Roman"/>
          <w:b/>
          <w:sz w:val="24"/>
          <w:szCs w:val="28"/>
          <w:u w:val="single"/>
        </w:rPr>
      </w:pPr>
    </w:p>
    <w:p w14:paraId="0E90B2E3">
      <w:pPr>
        <w:jc w:val="both"/>
        <w:rPr>
          <w:rFonts w:ascii="Times New Roman" w:hAnsi="Times New Roman" w:cs="Times New Roman"/>
          <w:sz w:val="24"/>
          <w:szCs w:val="28"/>
        </w:rPr>
      </w:pPr>
      <w:r>
        <w:rPr>
          <w:rFonts w:ascii="Times New Roman" w:hAnsi="Times New Roman" w:cs="Times New Roman"/>
          <w:sz w:val="24"/>
          <w:szCs w:val="28"/>
        </w:rPr>
        <w:t>Come indicato nella circolare Fism Verona n°47/2022 del giorno 8 settembre 2022 riportiamo quanto segue:</w:t>
      </w:r>
    </w:p>
    <w:p w14:paraId="602B774B">
      <w:pPr>
        <w:jc w:val="both"/>
        <w:rPr>
          <w:rFonts w:ascii="Times New Roman" w:hAnsi="Times New Roman" w:cs="Times New Roman"/>
          <w:b/>
          <w:sz w:val="24"/>
          <w:szCs w:val="28"/>
        </w:rPr>
      </w:pPr>
      <w:r>
        <w:rPr>
          <w:rFonts w:ascii="Times New Roman" w:hAnsi="Times New Roman" w:cs="Times New Roman"/>
          <w:sz w:val="24"/>
          <w:szCs w:val="28"/>
        </w:rPr>
        <w:t xml:space="preserve">Art.4 – </w:t>
      </w:r>
      <w:r>
        <w:rPr>
          <w:rFonts w:ascii="Times New Roman" w:hAnsi="Times New Roman" w:cs="Times New Roman"/>
          <w:b/>
          <w:sz w:val="24"/>
          <w:szCs w:val="28"/>
        </w:rPr>
        <w:t>NORME IGIENICO SANITARIE</w:t>
      </w:r>
    </w:p>
    <w:p w14:paraId="7E8C675C">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240" w:lineRule="auto"/>
        <w:ind w:left="284" w:firstLine="0"/>
        <w:jc w:val="both"/>
        <w:rPr>
          <w:rFonts w:ascii="Times New Roman" w:hAnsi="Times New Roman" w:cs="Times New Roman"/>
          <w:sz w:val="24"/>
          <w:szCs w:val="28"/>
        </w:rPr>
      </w:pPr>
      <w:r>
        <w:rPr>
          <w:rFonts w:ascii="Times New Roman" w:hAnsi="Times New Roman" w:cs="Times New Roman"/>
          <w:sz w:val="24"/>
          <w:szCs w:val="28"/>
        </w:rPr>
        <w:t>Le assenze per motivi NON DI SALUTE (esempio viaggi, famiglia,) dovranno essere comunicate all’insegnante/educatrice possibilmente prima dell’assenza;</w:t>
      </w:r>
    </w:p>
    <w:p w14:paraId="6B6642EF">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240" w:lineRule="auto"/>
        <w:ind w:left="284" w:firstLine="0"/>
        <w:jc w:val="both"/>
        <w:rPr>
          <w:rFonts w:ascii="Times New Roman" w:hAnsi="Times New Roman" w:cs="Times New Roman"/>
          <w:sz w:val="24"/>
          <w:szCs w:val="28"/>
        </w:rPr>
      </w:pPr>
      <w:r>
        <w:rPr>
          <w:rFonts w:ascii="Times New Roman" w:hAnsi="Times New Roman" w:cs="Times New Roman"/>
          <w:b/>
          <w:sz w:val="24"/>
          <w:szCs w:val="28"/>
          <w:u w:val="single"/>
        </w:rPr>
        <w:t>non possono frequentare</w:t>
      </w:r>
      <w:r>
        <w:rPr>
          <w:rFonts w:ascii="Times New Roman" w:hAnsi="Times New Roman" w:cs="Times New Roman"/>
          <w:sz w:val="24"/>
          <w:szCs w:val="28"/>
        </w:rPr>
        <w:t>:</w:t>
      </w:r>
    </w:p>
    <w:p w14:paraId="4D22B73F">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284" w:firstLine="0"/>
        <w:jc w:val="both"/>
        <w:rPr>
          <w:rFonts w:ascii="Times New Roman" w:hAnsi="Times New Roman" w:cs="Times New Roman"/>
          <w:sz w:val="24"/>
          <w:szCs w:val="28"/>
        </w:rPr>
      </w:pPr>
      <w:r>
        <w:rPr>
          <w:rFonts w:ascii="Times New Roman" w:hAnsi="Times New Roman" w:cs="Times New Roman"/>
          <w:sz w:val="24"/>
          <w:szCs w:val="28"/>
        </w:rPr>
        <w:t>i bambini la cui malattia richiede cure che il personale non è in grado di fornire senza compromettere la salute e la sicurezza degli altri bambini;</w:t>
      </w:r>
    </w:p>
    <w:p w14:paraId="47DCBF6E">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284" w:firstLine="0"/>
        <w:jc w:val="both"/>
        <w:rPr>
          <w:rFonts w:ascii="Times New Roman" w:hAnsi="Times New Roman" w:cs="Times New Roman"/>
          <w:b/>
          <w:sz w:val="24"/>
          <w:szCs w:val="28"/>
        </w:rPr>
      </w:pPr>
      <w:r>
        <w:rPr>
          <w:rFonts w:ascii="Times New Roman" w:hAnsi="Times New Roman" w:cs="Times New Roman"/>
          <w:sz w:val="24"/>
          <w:szCs w:val="28"/>
        </w:rPr>
        <w:t xml:space="preserve">i bambini che presentano sintomi di malattia acuta in atto (a titolo di esempio febbre 37.5°, malattie infettive esantematiche, vomito e diarrea, congiuntivite purulenta, stomatite, rinorrea muco purulenta, frequenti colpi di tosse); se il bambino verrà allontanato da scuola per la presenza di questi sintomi, non potrà rientrare prima delle 24 ore successive; </w:t>
      </w:r>
      <w:r>
        <w:rPr>
          <w:rFonts w:ascii="Times New Roman" w:hAnsi="Times New Roman" w:cs="Times New Roman"/>
          <w:b/>
          <w:sz w:val="24"/>
          <w:szCs w:val="28"/>
        </w:rPr>
        <w:t>si chiede di avvisare sempre la scuola in caso di presenza di malattie virali;</w:t>
      </w:r>
    </w:p>
    <w:p w14:paraId="7AA8CD1A">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284" w:firstLine="0"/>
        <w:jc w:val="both"/>
        <w:rPr>
          <w:rFonts w:ascii="Times New Roman" w:hAnsi="Times New Roman" w:cs="Times New Roman"/>
          <w:sz w:val="24"/>
          <w:szCs w:val="28"/>
        </w:rPr>
      </w:pPr>
      <w:r>
        <w:rPr>
          <w:rFonts w:ascii="Times New Roman" w:hAnsi="Times New Roman" w:cs="Times New Roman"/>
          <w:sz w:val="24"/>
          <w:szCs w:val="28"/>
        </w:rPr>
        <w:t>i bambini con limitazioni funzionali temporanee (es. gessi, bendaggi estesi, protesi, ecc.) che ne ostacolino significativamente la partecipazione alle normali attività e alla vita della scuola. Questi casi potranno frequentare solo dopo valutazione delle insegnanti e della Coordinatrice, e l’idoneità alla frequenza successivamente certificata dal Pediatra del SSN;</w:t>
      </w:r>
    </w:p>
    <w:p w14:paraId="38D15F19">
      <w:pPr>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284" w:firstLine="0"/>
        <w:jc w:val="both"/>
        <w:rPr>
          <w:rFonts w:ascii="Times New Roman" w:hAnsi="Times New Roman" w:cs="Times New Roman"/>
          <w:sz w:val="24"/>
          <w:szCs w:val="28"/>
        </w:rPr>
      </w:pPr>
      <w:r>
        <w:rPr>
          <w:rFonts w:ascii="Times New Roman" w:hAnsi="Times New Roman" w:cs="Times New Roman"/>
          <w:sz w:val="24"/>
          <w:szCs w:val="28"/>
        </w:rPr>
        <w:t>i bambini con pidocchi: il genitore deve effettuare lo specifico trattamento ed avvertire tempestivamente le insegnanti/educatrici;</w:t>
      </w:r>
    </w:p>
    <w:p w14:paraId="533A1746">
      <w:pPr>
        <w:ind w:left="284"/>
        <w:jc w:val="both"/>
        <w:rPr>
          <w:rFonts w:ascii="Times New Roman" w:hAnsi="Times New Roman" w:cs="Times New Roman"/>
          <w:sz w:val="24"/>
          <w:szCs w:val="28"/>
        </w:rPr>
      </w:pPr>
      <w:r>
        <w:rPr>
          <w:rFonts w:ascii="Times New Roman" w:hAnsi="Times New Roman" w:cs="Times New Roman"/>
          <w:sz w:val="24"/>
          <w:szCs w:val="28"/>
        </w:rPr>
        <w:t xml:space="preserve">c) </w:t>
      </w:r>
      <w:r>
        <w:rPr>
          <w:rFonts w:ascii="Times New Roman" w:hAnsi="Times New Roman" w:cs="Times New Roman"/>
          <w:sz w:val="24"/>
          <w:szCs w:val="28"/>
        </w:rPr>
        <w:tab/>
      </w:r>
      <w:r>
        <w:rPr>
          <w:rFonts w:ascii="Times New Roman" w:hAnsi="Times New Roman" w:cs="Times New Roman"/>
          <w:sz w:val="24"/>
          <w:szCs w:val="28"/>
        </w:rPr>
        <w:t>la Scuola è inserita dall’AULSS nel programma di controlli igienico-sanitari e di medicina scolastica. Le insegnanti/educatrici e il personale in servizio nelle scuole non possono somministrare farmaci ai bambini, salvo in casi di estrema necessità ed urgenza, preventivamente documentati dal medico curante ed autorizzati per iscritto dal genitore;</w:t>
      </w:r>
    </w:p>
    <w:p w14:paraId="769BC66C">
      <w:pPr>
        <w:spacing w:after="0"/>
        <w:ind w:left="284"/>
        <w:jc w:val="both"/>
        <w:rPr>
          <w:rFonts w:ascii="Times New Roman" w:hAnsi="Times New Roman" w:cs="Times New Roman"/>
          <w:sz w:val="24"/>
          <w:szCs w:val="28"/>
        </w:rPr>
      </w:pPr>
      <w:r>
        <w:rPr>
          <w:rFonts w:ascii="Times New Roman" w:hAnsi="Times New Roman" w:cs="Times New Roman"/>
          <w:sz w:val="24"/>
          <w:szCs w:val="28"/>
        </w:rPr>
        <w:t>d)</w:t>
      </w:r>
      <w:r>
        <w:rPr>
          <w:rFonts w:ascii="Times New Roman" w:hAnsi="Times New Roman" w:cs="Times New Roman"/>
          <w:sz w:val="24"/>
          <w:szCs w:val="28"/>
        </w:rPr>
        <w:tab/>
      </w:r>
      <w:r>
        <w:rPr>
          <w:rFonts w:ascii="Times New Roman" w:hAnsi="Times New Roman" w:cs="Times New Roman"/>
          <w:sz w:val="24"/>
          <w:szCs w:val="28"/>
        </w:rPr>
        <w:t xml:space="preserve"> i menù e le relative tabelle dietetiche sono approvati dall’ASL competente;</w:t>
      </w:r>
    </w:p>
    <w:p w14:paraId="51180FF3">
      <w:pPr>
        <w:spacing w:after="0"/>
        <w:ind w:left="284"/>
        <w:jc w:val="both"/>
        <w:rPr>
          <w:rFonts w:ascii="Times New Roman" w:hAnsi="Times New Roman" w:cs="Times New Roman"/>
          <w:sz w:val="24"/>
          <w:szCs w:val="28"/>
        </w:rPr>
      </w:pPr>
      <w:r>
        <w:rPr>
          <w:rFonts w:ascii="Times New Roman" w:hAnsi="Times New Roman" w:cs="Times New Roman"/>
          <w:sz w:val="24"/>
          <w:szCs w:val="28"/>
        </w:rPr>
        <w:t>e)</w:t>
      </w:r>
      <w:r>
        <w:rPr>
          <w:rFonts w:ascii="Times New Roman" w:hAnsi="Times New Roman" w:cs="Times New Roman"/>
          <w:sz w:val="24"/>
          <w:szCs w:val="28"/>
        </w:rPr>
        <w:tab/>
      </w:r>
      <w:r>
        <w:rPr>
          <w:rFonts w:ascii="Times New Roman" w:hAnsi="Times New Roman" w:cs="Times New Roman"/>
          <w:sz w:val="24"/>
          <w:szCs w:val="28"/>
        </w:rPr>
        <w:t>vanno segnalate eventuali allergie e intolleranze alimentari, compatibili con la vita comunitaria della scuola, presentando apposita certificazione medica;</w:t>
      </w:r>
    </w:p>
    <w:p w14:paraId="2328BAB7">
      <w:pPr>
        <w:jc w:val="both"/>
        <w:rPr>
          <w:rFonts w:ascii="Times New Roman" w:hAnsi="Times New Roman" w:cs="Times New Roman"/>
          <w:sz w:val="24"/>
          <w:szCs w:val="28"/>
        </w:rPr>
      </w:pPr>
      <w:r>
        <w:rPr>
          <w:rFonts w:ascii="Times New Roman" w:hAnsi="Times New Roman" w:cs="Times New Roman"/>
          <w:sz w:val="24"/>
          <w:szCs w:val="28"/>
        </w:rPr>
        <w:t xml:space="preserve">    f)</w:t>
      </w:r>
      <w:r>
        <w:rPr>
          <w:rFonts w:ascii="Times New Roman" w:hAnsi="Times New Roman" w:cs="Times New Roman"/>
          <w:sz w:val="24"/>
          <w:szCs w:val="28"/>
        </w:rPr>
        <w:tab/>
      </w:r>
      <w:r>
        <w:rPr>
          <w:rFonts w:ascii="Times New Roman" w:hAnsi="Times New Roman" w:cs="Times New Roman"/>
          <w:sz w:val="24"/>
          <w:szCs w:val="28"/>
        </w:rPr>
        <w:t xml:space="preserve"> non è consentito portare alimenti da casa da condividere in gruppo (ad esempi torte, biscotti, merendine). Per i compleanni sarà la scuola a provvedere ai festeggiamenti.</w:t>
      </w:r>
    </w:p>
    <w:p w14:paraId="6C8FC55C">
      <w:pPr>
        <w:spacing w:after="0" w:line="240" w:lineRule="auto"/>
        <w:jc w:val="both"/>
        <w:rPr>
          <w:sz w:val="20"/>
        </w:rPr>
      </w:pPr>
    </w:p>
    <w:p w14:paraId="6293542E">
      <w:pPr>
        <w:spacing w:after="0" w:line="240" w:lineRule="auto"/>
        <w:jc w:val="both"/>
        <w:rPr>
          <w:sz w:val="20"/>
        </w:rPr>
      </w:pPr>
    </w:p>
    <w:p w14:paraId="491148FE">
      <w:pPr>
        <w:spacing w:after="0" w:line="240" w:lineRule="auto"/>
        <w:jc w:val="both"/>
      </w:pPr>
    </w:p>
    <w:p w14:paraId="372A21C6">
      <w:pPr>
        <w:spacing w:after="0" w:line="240" w:lineRule="auto"/>
        <w:jc w:val="both"/>
      </w:pPr>
    </w:p>
    <w:p w14:paraId="665E792D">
      <w:pPr>
        <w:spacing w:after="0" w:line="240" w:lineRule="auto"/>
      </w:pPr>
    </w:p>
    <w:p w14:paraId="515BA1CB">
      <w:pPr>
        <w:spacing w:after="0" w:line="240" w:lineRule="auto"/>
      </w:pPr>
    </w:p>
    <w:p w14:paraId="435AB88B">
      <w:pPr>
        <w:spacing w:after="0" w:line="240" w:lineRule="auto"/>
      </w:pPr>
    </w:p>
    <w:p w14:paraId="0A66977F">
      <w:pPr>
        <w:spacing w:after="0" w:line="240" w:lineRule="auto"/>
      </w:pPr>
    </w:p>
    <w:p w14:paraId="3EA83D5C">
      <w:pPr>
        <w:spacing w:after="0" w:line="240" w:lineRule="auto"/>
      </w:pPr>
    </w:p>
    <w:sectPr>
      <w:type w:val="continuous"/>
      <w:pgSz w:w="11900" w:h="16840"/>
      <w:pgMar w:top="567" w:right="1134" w:bottom="993" w:left="1134"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Helvetica Neue">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7206829"/>
      <w:docPartObj>
        <w:docPartGallery w:val="AutoText"/>
      </w:docPartObj>
    </w:sdtPr>
    <w:sdtContent>
      <w:p w14:paraId="1B23F996">
        <w:pPr>
          <w:pStyle w:val="5"/>
          <w:jc w:val="right"/>
        </w:pPr>
        <w:r>
          <w:fldChar w:fldCharType="begin"/>
        </w:r>
        <w:r>
          <w:instrText xml:space="preserve"> PAGE   \* MERGEFORMAT </w:instrText>
        </w:r>
        <w:r>
          <w:fldChar w:fldCharType="separate"/>
        </w:r>
        <w:r>
          <w:t>2</w:t>
        </w:r>
        <w:r>
          <w:fldChar w:fldCharType="end"/>
        </w:r>
      </w:p>
    </w:sdtContent>
  </w:sdt>
  <w:p w14:paraId="4E2AB360">
    <w:pPr>
      <w:pStyle w:val="5"/>
      <w:pBdr>
        <w:top w:val="single" w:color="622423" w:sz="24" w:space="0"/>
      </w:pBdr>
      <w:tabs>
        <w:tab w:val="right" w:pos="9612"/>
        <w:tab w:val="clear" w:pos="9638"/>
      </w:tabs>
      <w:rPr>
        <w:rFonts w:ascii="Cambria" w:hAnsi="Cambria" w:eastAsia="Cambria" w:cs="Cambria"/>
      </w:rPr>
    </w:pPr>
    <w:r>
      <w:rPr>
        <w:rFonts w:ascii="Cambria" w:hAnsi="Cambria" w:eastAsia="Cambria" w:cs="Cambria"/>
      </w:rPr>
      <w:t>Modifiche approvate dal comitato di gestione in data 02.02.2026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F05EFE"/>
    <w:multiLevelType w:val="multilevel"/>
    <w:tmpl w:val="06F05EFE"/>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1510322D"/>
    <w:multiLevelType w:val="multilevel"/>
    <w:tmpl w:val="1510322D"/>
    <w:lvl w:ilvl="0" w:tentative="0">
      <w:start w:val="4"/>
      <w:numFmt w:val="bullet"/>
      <w:lvlText w:val="-"/>
      <w:lvlJc w:val="left"/>
      <w:pPr>
        <w:ind w:left="720" w:hanging="360"/>
      </w:pPr>
      <w:rPr>
        <w:rFonts w:hint="default" w:ascii="Times New Roman" w:hAnsi="Times New Roman" w:eastAsia="Calibri"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8C87243"/>
    <w:multiLevelType w:val="multilevel"/>
    <w:tmpl w:val="18C87243"/>
    <w:lvl w:ilvl="0" w:tentative="0">
      <w:start w:val="1"/>
      <w:numFmt w:val="lowerLetter"/>
      <w:lvlText w:val="%1)"/>
      <w:lvlJc w:val="left"/>
      <w:pPr>
        <w:ind w:left="644" w:hanging="360"/>
      </w:p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3">
    <w:nsid w:val="198B2D97"/>
    <w:multiLevelType w:val="multilevel"/>
    <w:tmpl w:val="198B2D97"/>
    <w:lvl w:ilvl="0"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1"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2"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3"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4"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5"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6"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7"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8"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
    <w:nsid w:val="1E0426D7"/>
    <w:multiLevelType w:val="multilevel"/>
    <w:tmpl w:val="1E0426D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24F46AD"/>
    <w:multiLevelType w:val="multilevel"/>
    <w:tmpl w:val="324F46AD"/>
    <w:lvl w:ilvl="0" w:tentative="0">
      <w:start w:val="1"/>
      <w:numFmt w:val="decimal"/>
      <w:lvlText w:val="%1."/>
      <w:lvlJc w:val="left"/>
      <w:rPr>
        <w:rFonts w:hAnsi="Arial Unicode MS"/>
        <w:caps w:val="0"/>
        <w:smallCaps w:val="0"/>
        <w:strike w:val="0"/>
        <w:dstrike w:val="0"/>
        <w:spacing w:val="0"/>
        <w:w w:val="100"/>
        <w:kern w:val="0"/>
        <w:position w:val="0"/>
        <w:highlight w:val="none"/>
        <w:vertAlign w:val="baseline"/>
      </w:rPr>
    </w:lvl>
    <w:lvl w:ilvl="1" w:tentative="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entative="0">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entative="0">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entative="0">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entative="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entative="0">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entative="0">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entative="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6">
    <w:nsid w:val="3D285994"/>
    <w:multiLevelType w:val="multilevel"/>
    <w:tmpl w:val="3D285994"/>
    <w:lvl w:ilvl="0"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1"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2"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3"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4"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5"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6"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7"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8"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7">
    <w:nsid w:val="46277B22"/>
    <w:multiLevelType w:val="multilevel"/>
    <w:tmpl w:val="46277B22"/>
    <w:lvl w:ilvl="0"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1"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2"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3"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4"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5"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6" w:tentative="0">
      <w:start w:val="1"/>
      <w:numFmt w:val="bullet"/>
      <w:lvlText w:val="·"/>
      <w:lvlJc w:val="left"/>
      <w:rPr>
        <w:rFonts w:ascii="Symbol" w:hAnsi="Symbol" w:eastAsia="Symbol" w:cs="Symbol"/>
        <w:b w:val="0"/>
        <w:bCs w:val="0"/>
        <w:i w:val="0"/>
        <w:iCs w:val="0"/>
        <w:caps w:val="0"/>
        <w:smallCaps w:val="0"/>
        <w:strike w:val="0"/>
        <w:dstrike w:val="0"/>
        <w:spacing w:val="0"/>
        <w:w w:val="100"/>
        <w:kern w:val="0"/>
        <w:position w:val="0"/>
        <w:highlight w:val="none"/>
        <w:vertAlign w:val="baseline"/>
      </w:rPr>
    </w:lvl>
    <w:lvl w:ilvl="7" w:tentative="0">
      <w:start w:val="1"/>
      <w:numFmt w:val="bullet"/>
      <w:lvlText w:val="o"/>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lvl w:ilvl="8" w:tentative="0">
      <w:start w:val="1"/>
      <w:numFmt w:val="bullet"/>
      <w:lvlText w:val="▪"/>
      <w:lvlJc w:val="left"/>
      <w:rPr>
        <w:rFonts w:ascii="Arial Unicode MS" w:hAnsi="Arial Unicode MS" w:eastAsia="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8">
    <w:nsid w:val="60167994"/>
    <w:multiLevelType w:val="multilevel"/>
    <w:tmpl w:val="60167994"/>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9">
    <w:nsid w:val="67D47F6F"/>
    <w:multiLevelType w:val="multilevel"/>
    <w:tmpl w:val="67D47F6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78175432"/>
    <w:multiLevelType w:val="multilevel"/>
    <w:tmpl w:val="78175432"/>
    <w:lvl w:ilvl="0" w:tentative="0">
      <w:start w:val="0"/>
      <w:numFmt w:val="bullet"/>
      <w:lvlText w:val="-"/>
      <w:lvlJc w:val="left"/>
      <w:pPr>
        <w:ind w:left="1080" w:hanging="360"/>
      </w:pPr>
      <w:rPr>
        <w:rFonts w:hint="default" w:ascii="Tahoma" w:hAnsi="Tahoma" w:eastAsia="Times New Roman" w:cs="Tahoma"/>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1">
    <w:nsid w:val="7C5469B6"/>
    <w:multiLevelType w:val="multilevel"/>
    <w:tmpl w:val="7C5469B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8"/>
  </w:num>
  <w:num w:numId="3">
    <w:abstractNumId w:val="1"/>
  </w:num>
  <w:num w:numId="4">
    <w:abstractNumId w:val="3"/>
  </w:num>
  <w:num w:numId="5">
    <w:abstractNumId w:val="7"/>
  </w:num>
  <w:num w:numId="6">
    <w:abstractNumId w:val="9"/>
  </w:num>
  <w:num w:numId="7">
    <w:abstractNumId w:val="4"/>
  </w:num>
  <w:num w:numId="8">
    <w:abstractNumId w:val="5"/>
  </w:num>
  <w:num w:numId="9">
    <w:abstractNumId w:val="6"/>
  </w:num>
  <w:num w:numId="10">
    <w:abstractNumId w:val="1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77F"/>
    <w:rsid w:val="000157E0"/>
    <w:rsid w:val="00033818"/>
    <w:rsid w:val="0005089C"/>
    <w:rsid w:val="00056654"/>
    <w:rsid w:val="00070729"/>
    <w:rsid w:val="00081D08"/>
    <w:rsid w:val="000D30BB"/>
    <w:rsid w:val="00103730"/>
    <w:rsid w:val="001276DD"/>
    <w:rsid w:val="001313ED"/>
    <w:rsid w:val="0015032A"/>
    <w:rsid w:val="0018398F"/>
    <w:rsid w:val="001A3240"/>
    <w:rsid w:val="001A6D64"/>
    <w:rsid w:val="001B4181"/>
    <w:rsid w:val="001E7411"/>
    <w:rsid w:val="00204821"/>
    <w:rsid w:val="00215EA0"/>
    <w:rsid w:val="00220720"/>
    <w:rsid w:val="00224D06"/>
    <w:rsid w:val="00262776"/>
    <w:rsid w:val="00265B13"/>
    <w:rsid w:val="00276E49"/>
    <w:rsid w:val="00296DFC"/>
    <w:rsid w:val="002B1B87"/>
    <w:rsid w:val="00314E10"/>
    <w:rsid w:val="00317878"/>
    <w:rsid w:val="003478CC"/>
    <w:rsid w:val="00380B2A"/>
    <w:rsid w:val="00393107"/>
    <w:rsid w:val="003945F7"/>
    <w:rsid w:val="0039670A"/>
    <w:rsid w:val="003E23F6"/>
    <w:rsid w:val="003F41E8"/>
    <w:rsid w:val="004021B1"/>
    <w:rsid w:val="00444697"/>
    <w:rsid w:val="00444ED9"/>
    <w:rsid w:val="004641F1"/>
    <w:rsid w:val="00466360"/>
    <w:rsid w:val="00475B1B"/>
    <w:rsid w:val="00482C9A"/>
    <w:rsid w:val="0048634C"/>
    <w:rsid w:val="004A3B23"/>
    <w:rsid w:val="004D34B7"/>
    <w:rsid w:val="00510925"/>
    <w:rsid w:val="00515B1E"/>
    <w:rsid w:val="00533AE2"/>
    <w:rsid w:val="00533BD4"/>
    <w:rsid w:val="00544D18"/>
    <w:rsid w:val="0057365A"/>
    <w:rsid w:val="005A380A"/>
    <w:rsid w:val="005B4FAC"/>
    <w:rsid w:val="005B6F80"/>
    <w:rsid w:val="005D7560"/>
    <w:rsid w:val="005E5977"/>
    <w:rsid w:val="00626094"/>
    <w:rsid w:val="00653D49"/>
    <w:rsid w:val="00661BD3"/>
    <w:rsid w:val="00683DBD"/>
    <w:rsid w:val="00691968"/>
    <w:rsid w:val="00692181"/>
    <w:rsid w:val="0069253A"/>
    <w:rsid w:val="00697A85"/>
    <w:rsid w:val="006B173D"/>
    <w:rsid w:val="006C61D1"/>
    <w:rsid w:val="006D5C45"/>
    <w:rsid w:val="006E300D"/>
    <w:rsid w:val="006F2647"/>
    <w:rsid w:val="00705D3F"/>
    <w:rsid w:val="0074280E"/>
    <w:rsid w:val="007D1CEB"/>
    <w:rsid w:val="007E1B3D"/>
    <w:rsid w:val="007E3AE1"/>
    <w:rsid w:val="007E4F29"/>
    <w:rsid w:val="008175AD"/>
    <w:rsid w:val="00840193"/>
    <w:rsid w:val="00874145"/>
    <w:rsid w:val="008A15C4"/>
    <w:rsid w:val="008C4CFE"/>
    <w:rsid w:val="008D4387"/>
    <w:rsid w:val="008D59E7"/>
    <w:rsid w:val="008E7590"/>
    <w:rsid w:val="008F3FBD"/>
    <w:rsid w:val="00905E15"/>
    <w:rsid w:val="00922661"/>
    <w:rsid w:val="00953C50"/>
    <w:rsid w:val="00956E18"/>
    <w:rsid w:val="00962789"/>
    <w:rsid w:val="00966C0E"/>
    <w:rsid w:val="00991FE8"/>
    <w:rsid w:val="00993C2A"/>
    <w:rsid w:val="009C1DC5"/>
    <w:rsid w:val="009C677F"/>
    <w:rsid w:val="009D25C2"/>
    <w:rsid w:val="00A340D2"/>
    <w:rsid w:val="00A54DE9"/>
    <w:rsid w:val="00A6612A"/>
    <w:rsid w:val="00A671AA"/>
    <w:rsid w:val="00A75853"/>
    <w:rsid w:val="00A83A27"/>
    <w:rsid w:val="00AB3506"/>
    <w:rsid w:val="00AB4AAC"/>
    <w:rsid w:val="00AB62C3"/>
    <w:rsid w:val="00B0305A"/>
    <w:rsid w:val="00B15649"/>
    <w:rsid w:val="00B474B3"/>
    <w:rsid w:val="00B57EC0"/>
    <w:rsid w:val="00B60622"/>
    <w:rsid w:val="00B71C54"/>
    <w:rsid w:val="00B731CD"/>
    <w:rsid w:val="00BB063D"/>
    <w:rsid w:val="00BB186F"/>
    <w:rsid w:val="00BD2048"/>
    <w:rsid w:val="00BF221B"/>
    <w:rsid w:val="00C03C29"/>
    <w:rsid w:val="00C31241"/>
    <w:rsid w:val="00C47427"/>
    <w:rsid w:val="00CB5347"/>
    <w:rsid w:val="00CD3DE3"/>
    <w:rsid w:val="00CE333C"/>
    <w:rsid w:val="00CE7398"/>
    <w:rsid w:val="00D0509F"/>
    <w:rsid w:val="00D07642"/>
    <w:rsid w:val="00D17D60"/>
    <w:rsid w:val="00D21E83"/>
    <w:rsid w:val="00D37418"/>
    <w:rsid w:val="00D77516"/>
    <w:rsid w:val="00D907FD"/>
    <w:rsid w:val="00D94378"/>
    <w:rsid w:val="00DB1656"/>
    <w:rsid w:val="00DC3B13"/>
    <w:rsid w:val="00DE7C8E"/>
    <w:rsid w:val="00DF393F"/>
    <w:rsid w:val="00E052F9"/>
    <w:rsid w:val="00E05791"/>
    <w:rsid w:val="00E05920"/>
    <w:rsid w:val="00E0674D"/>
    <w:rsid w:val="00E1324E"/>
    <w:rsid w:val="00E26360"/>
    <w:rsid w:val="00E5208E"/>
    <w:rsid w:val="00E83389"/>
    <w:rsid w:val="00E921A9"/>
    <w:rsid w:val="00E937C1"/>
    <w:rsid w:val="00EA16A7"/>
    <w:rsid w:val="00EB5B99"/>
    <w:rsid w:val="00EC5D34"/>
    <w:rsid w:val="00ED3966"/>
    <w:rsid w:val="00EE11F1"/>
    <w:rsid w:val="00EE3F98"/>
    <w:rsid w:val="00EE42DE"/>
    <w:rsid w:val="00EF2581"/>
    <w:rsid w:val="00F02301"/>
    <w:rsid w:val="00F16801"/>
    <w:rsid w:val="00F352F4"/>
    <w:rsid w:val="00F40A4E"/>
    <w:rsid w:val="00F5255B"/>
    <w:rsid w:val="00F94C28"/>
    <w:rsid w:val="00FA4394"/>
    <w:rsid w:val="00FD2AA7"/>
    <w:rsid w:val="00FE5A21"/>
    <w:rsid w:val="79D160AC"/>
  </w:rsids>
  <m:mathPr>
    <m:mathFont m:val="Cambria Math"/>
    <m:brkBin m:val="before"/>
    <m:brkBinSub m:val="--"/>
    <m:smallFrac m:val="1"/>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it-IT" w:eastAsia="it-IT"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pPr>
      <w:spacing w:after="0" w:line="240" w:lineRule="auto"/>
    </w:pPr>
    <w:rPr>
      <w:rFonts w:ascii="Tahoma" w:hAnsi="Tahoma" w:cs="Tahoma"/>
      <w:sz w:val="16"/>
      <w:szCs w:val="16"/>
    </w:rPr>
  </w:style>
  <w:style w:type="paragraph" w:styleId="5">
    <w:name w:val="footer"/>
    <w:link w:val="16"/>
    <w:qFormat/>
    <w:uiPriority w:val="99"/>
    <w:pPr>
      <w:pBdr>
        <w:top w:val="none" w:color="auto" w:sz="0" w:space="0"/>
        <w:left w:val="none" w:color="auto" w:sz="0" w:space="0"/>
        <w:bottom w:val="none" w:color="auto" w:sz="0" w:space="0"/>
        <w:right w:val="none" w:color="auto" w:sz="0" w:space="0"/>
        <w:between w:val="none" w:color="auto" w:sz="0" w:space="0"/>
      </w:pBdr>
      <w:tabs>
        <w:tab w:val="center" w:pos="4819"/>
        <w:tab w:val="right" w:pos="9638"/>
      </w:tabs>
    </w:pPr>
    <w:rPr>
      <w:rFonts w:ascii="Calibri" w:hAnsi="Calibri" w:eastAsia="Calibri" w:cs="Calibri"/>
      <w:color w:val="000000"/>
      <w:sz w:val="22"/>
      <w:szCs w:val="22"/>
      <w:u w:color="000000"/>
      <w:lang w:val="it-IT" w:eastAsia="it-IT" w:bidi="ar-SA"/>
    </w:rPr>
  </w:style>
  <w:style w:type="paragraph" w:styleId="6">
    <w:name w:val="header"/>
    <w:basedOn w:val="1"/>
    <w:link w:val="14"/>
    <w:unhideWhenUsed/>
    <w:qFormat/>
    <w:uiPriority w:val="99"/>
    <w:pPr>
      <w:tabs>
        <w:tab w:val="center" w:pos="4819"/>
        <w:tab w:val="right" w:pos="9638"/>
      </w:tabs>
      <w:spacing w:after="0" w:line="240" w:lineRule="auto"/>
    </w:pPr>
  </w:style>
  <w:style w:type="character" w:styleId="7">
    <w:name w:val="Hyperlink"/>
    <w:qFormat/>
    <w:uiPriority w:val="0"/>
    <w:rPr>
      <w:u w:val="single"/>
    </w:rPr>
  </w:style>
  <w:style w:type="table" w:styleId="8">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9">
    <w:name w:val="Table Normal1"/>
    <w:uiPriority w:val="0"/>
    <w:tblPr>
      <w:tblCellMar>
        <w:top w:w="0" w:type="dxa"/>
        <w:left w:w="0" w:type="dxa"/>
        <w:bottom w:w="0" w:type="dxa"/>
        <w:right w:w="0" w:type="dxa"/>
      </w:tblCellMar>
    </w:tblPr>
  </w:style>
  <w:style w:type="paragraph" w:customStyle="1" w:styleId="10">
    <w:name w:val="Intestazione e piè di pagina"/>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Neue" w:hAnsi="Helvetica Neue" w:eastAsia="Arial Unicode MS" w:cs="Arial Unicode MS"/>
      <w:color w:val="000000"/>
      <w:sz w:val="24"/>
      <w:szCs w:val="24"/>
      <w:lang w:val="it-IT" w:eastAsia="it-IT" w:bidi="ar-SA"/>
    </w:rPr>
  </w:style>
  <w:style w:type="paragraph" w:styleId="11">
    <w:name w:val="List Paragraph"/>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ind w:left="720"/>
    </w:pPr>
    <w:rPr>
      <w:rFonts w:ascii="Calibri" w:hAnsi="Calibri" w:eastAsia="Calibri" w:cs="Calibri"/>
      <w:color w:val="000000"/>
      <w:sz w:val="22"/>
      <w:szCs w:val="22"/>
      <w:u w:color="000000"/>
      <w:lang w:val="it-IT" w:eastAsia="it-IT" w:bidi="ar-SA"/>
    </w:rPr>
  </w:style>
  <w:style w:type="character" w:customStyle="1" w:styleId="12">
    <w:name w:val="Link"/>
    <w:qFormat/>
    <w:uiPriority w:val="0"/>
    <w:rPr>
      <w:color w:val="0000FF"/>
      <w:u w:val="single" w:color="0000FF"/>
    </w:rPr>
  </w:style>
  <w:style w:type="character" w:customStyle="1" w:styleId="13">
    <w:name w:val="Hyperlink.0"/>
    <w:basedOn w:val="12"/>
    <w:qFormat/>
    <w:uiPriority w:val="0"/>
    <w:rPr>
      <w:rFonts w:ascii="Times New Roman" w:hAnsi="Times New Roman" w:eastAsia="Times New Roman" w:cs="Times New Roman"/>
      <w:color w:val="6666FF"/>
      <w:sz w:val="24"/>
      <w:szCs w:val="24"/>
      <w:u w:val="single" w:color="6666FF"/>
    </w:rPr>
  </w:style>
  <w:style w:type="character" w:customStyle="1" w:styleId="14">
    <w:name w:val="Intestazione Carattere"/>
    <w:basedOn w:val="2"/>
    <w:link w:val="6"/>
    <w:qFormat/>
    <w:uiPriority w:val="99"/>
    <w:rPr>
      <w:rFonts w:ascii="Calibri" w:hAnsi="Calibri" w:eastAsia="Calibri" w:cs="Calibri"/>
      <w:color w:val="000000"/>
      <w:sz w:val="22"/>
      <w:szCs w:val="22"/>
      <w:u w:color="000000"/>
    </w:rPr>
  </w:style>
  <w:style w:type="character" w:customStyle="1" w:styleId="15">
    <w:name w:val="Testo fumetto Carattere"/>
    <w:basedOn w:val="2"/>
    <w:link w:val="4"/>
    <w:semiHidden/>
    <w:qFormat/>
    <w:uiPriority w:val="99"/>
    <w:rPr>
      <w:rFonts w:ascii="Tahoma" w:hAnsi="Tahoma" w:eastAsia="Calibri" w:cs="Tahoma"/>
      <w:color w:val="000000"/>
      <w:sz w:val="16"/>
      <w:szCs w:val="16"/>
      <w:u w:color="000000"/>
    </w:rPr>
  </w:style>
  <w:style w:type="character" w:customStyle="1" w:styleId="16">
    <w:name w:val="Piè di pagina Carattere"/>
    <w:basedOn w:val="2"/>
    <w:link w:val="5"/>
    <w:qFormat/>
    <w:uiPriority w:val="99"/>
    <w:rPr>
      <w:rFonts w:ascii="Calibri" w:hAnsi="Calibri" w:eastAsia="Calibri" w:cs="Calibri"/>
      <w:color w:val="000000"/>
      <w:sz w:val="22"/>
      <w:szCs w:val="22"/>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2096</Words>
  <Characters>11635</Characters>
  <Lines>160</Lines>
  <Paragraphs>45</Paragraphs>
  <TotalTime>134</TotalTime>
  <ScaleCrop>false</ScaleCrop>
  <LinksUpToDate>false</LinksUpToDate>
  <CharactersWithSpaces>13751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2026-02-03T08:44:00Z</dcterms:created>
  <dc:creator>Tatiana</dc:creator>
  <cp:lastModifiedBy>Segreteria</cp:lastModifiedBy>
  <cp:lastPrinted>2022-09-12T11:28:00Z</cp:lastPrinted>
  <dcterms:modified xsi:type="dcterms:W3CDTF">2026-08-14T06:34:44Z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eyJoZGlkIjoiY2Q4ZWZhOTZlMzcyMDdkOGM3ZWY0NjEwNjg4ZGQ0YTQifQ==</vt:lpwstr>
  </property>
  <property fmtid="{D5CDD505-2E9C-101B-9397-08002B2CF9AE}" pid="3" name="KSOProductBuildVer">
    <vt:lpwstr>1033-12.1.0.28032</vt:lpwstr>
  </property>
  <property fmtid="{D5CDD505-2E9C-101B-9397-08002B2CF9AE}" pid="4" name="ICV">
    <vt:lpwstr>9A0FEA417DB44C028B942A9BAC1E0493_12</vt:lpwstr>
  </property>
</Properties>
</file>